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1" w:rsidRDefault="00EE36A1" w:rsidP="00AB7508">
      <w:pPr>
        <w:jc w:val="center"/>
        <w:rPr>
          <w:sz w:val="24"/>
          <w:szCs w:val="24"/>
        </w:rPr>
      </w:pPr>
      <w:r>
        <w:rPr>
          <w:sz w:val="24"/>
          <w:szCs w:val="24"/>
        </w:rPr>
        <w:t>БПОУ РК «Калмыцкий государственный колледж нефти и газа»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Одобрена                                                                        Утверждаю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Профильных дисциплин                                               «__»____________20__г.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Руководитель МО__________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«__»___________20__г.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218">
        <w:rPr>
          <w:b/>
          <w:sz w:val="28"/>
          <w:szCs w:val="28"/>
        </w:rPr>
        <w:t>АУДИТ СТРАХОВЫХ ОРГАНИЗАЦИЙ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B81945">
        <w:rPr>
          <w:sz w:val="28"/>
          <w:szCs w:val="28"/>
        </w:rPr>
        <w:t>38.02.02.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  <w:r>
        <w:rPr>
          <w:sz w:val="28"/>
          <w:szCs w:val="28"/>
        </w:rPr>
        <w:t>Элиста 20</w:t>
      </w:r>
      <w:r w:rsidR="009D206E">
        <w:rPr>
          <w:sz w:val="28"/>
          <w:szCs w:val="28"/>
        </w:rPr>
        <w:t>20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709"/>
        <w:jc w:val="both"/>
        <w:rPr>
          <w:color w:val="202020"/>
          <w:spacing w:val="6"/>
          <w:sz w:val="28"/>
          <w:szCs w:val="28"/>
        </w:rPr>
      </w:pPr>
      <w:r w:rsidRPr="006E59D4">
        <w:rPr>
          <w:color w:val="202020"/>
          <w:spacing w:val="6"/>
          <w:sz w:val="28"/>
          <w:szCs w:val="28"/>
        </w:rPr>
        <w:lastRenderedPageBreak/>
        <w:t>В методических указаниях, разработанных в соответствии с Государственным образовательным стандартом СПО по специальности:</w:t>
      </w:r>
      <w:r w:rsidR="00B81945">
        <w:rPr>
          <w:color w:val="202020"/>
          <w:spacing w:val="6"/>
          <w:sz w:val="28"/>
          <w:szCs w:val="28"/>
        </w:rPr>
        <w:t xml:space="preserve"> 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Pr="006E59D4">
        <w:rPr>
          <w:color w:val="202020"/>
          <w:spacing w:val="6"/>
          <w:sz w:val="28"/>
          <w:szCs w:val="28"/>
        </w:rPr>
        <w:t xml:space="preserve"> и рабочей программой дисциплины «</w:t>
      </w:r>
      <w:r w:rsidR="00920218">
        <w:rPr>
          <w:color w:val="202020"/>
          <w:spacing w:val="6"/>
          <w:sz w:val="28"/>
          <w:szCs w:val="28"/>
        </w:rPr>
        <w:t>Аудит страховых организаций</w:t>
      </w:r>
      <w:r w:rsidRPr="006E59D4">
        <w:rPr>
          <w:color w:val="202020"/>
          <w:spacing w:val="6"/>
          <w:sz w:val="28"/>
          <w:szCs w:val="28"/>
        </w:rPr>
        <w:t>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2"/>
          <w:sz w:val="28"/>
          <w:szCs w:val="28"/>
        </w:rPr>
        <w:lastRenderedPageBreak/>
        <w:t>1. Методические указания к выполнению контрольной работы по дисциплине «</w:t>
      </w:r>
      <w:r w:rsidR="00920218">
        <w:rPr>
          <w:b/>
          <w:color w:val="000000"/>
          <w:spacing w:val="2"/>
          <w:sz w:val="28"/>
          <w:szCs w:val="28"/>
        </w:rPr>
        <w:t>Аудит страховых организаций</w:t>
      </w:r>
      <w:r w:rsidRPr="006E59D4">
        <w:rPr>
          <w:b/>
          <w:color w:val="000000"/>
          <w:spacing w:val="2"/>
          <w:sz w:val="28"/>
          <w:szCs w:val="28"/>
        </w:rPr>
        <w:t>»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4"/>
          <w:sz w:val="28"/>
          <w:szCs w:val="28"/>
        </w:rPr>
        <w:t xml:space="preserve">Дисциплина </w:t>
      </w:r>
      <w:r w:rsidRPr="006E59D4">
        <w:rPr>
          <w:color w:val="000000"/>
          <w:spacing w:val="2"/>
          <w:sz w:val="28"/>
          <w:szCs w:val="28"/>
        </w:rPr>
        <w:t>«</w:t>
      </w:r>
      <w:r w:rsidR="00920218">
        <w:rPr>
          <w:color w:val="000000"/>
          <w:spacing w:val="2"/>
          <w:sz w:val="28"/>
          <w:szCs w:val="28"/>
        </w:rPr>
        <w:t>Аудит страховых организаций</w:t>
      </w:r>
      <w:r w:rsidRPr="006E59D4">
        <w:rPr>
          <w:color w:val="000000"/>
          <w:spacing w:val="2"/>
          <w:sz w:val="28"/>
          <w:szCs w:val="28"/>
        </w:rPr>
        <w:t xml:space="preserve">» </w:t>
      </w:r>
      <w:r w:rsidRPr="006E59D4"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 w:rsidRPr="006E59D4">
        <w:rPr>
          <w:color w:val="000000"/>
          <w:spacing w:val="1"/>
          <w:sz w:val="28"/>
          <w:szCs w:val="28"/>
        </w:rPr>
        <w:t xml:space="preserve">обучающихся по специальности </w:t>
      </w:r>
      <w:r w:rsidR="00B81945">
        <w:rPr>
          <w:color w:val="000000"/>
          <w:spacing w:val="1"/>
          <w:sz w:val="28"/>
          <w:szCs w:val="28"/>
        </w:rPr>
        <w:t>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 заочной формы </w:t>
      </w:r>
      <w:r w:rsidRPr="006E59D4">
        <w:rPr>
          <w:color w:val="000000"/>
          <w:spacing w:val="-5"/>
          <w:sz w:val="28"/>
          <w:szCs w:val="28"/>
        </w:rPr>
        <w:t>обучения.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 w:rsidRPr="006E59D4">
        <w:rPr>
          <w:color w:val="000000"/>
          <w:sz w:val="28"/>
          <w:szCs w:val="28"/>
        </w:rPr>
        <w:t xml:space="preserve">теоретическим материалом дисциплин. 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2"/>
          <w:sz w:val="28"/>
          <w:szCs w:val="28"/>
        </w:rPr>
        <w:t>1.1.</w:t>
      </w:r>
      <w:r w:rsidRPr="006E59D4"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-1"/>
          <w:sz w:val="28"/>
          <w:szCs w:val="28"/>
        </w:rPr>
        <w:t xml:space="preserve">Учебным планом по специальности </w:t>
      </w:r>
      <w:r w:rsidR="00B81945">
        <w:rPr>
          <w:color w:val="000000"/>
          <w:spacing w:val="-1"/>
          <w:sz w:val="28"/>
          <w:szCs w:val="28"/>
        </w:rPr>
        <w:t>38</w:t>
      </w:r>
      <w:r>
        <w:rPr>
          <w:sz w:val="28"/>
          <w:szCs w:val="28"/>
        </w:rPr>
        <w:t>.02.0</w:t>
      </w:r>
      <w:r w:rsidR="00B81945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="00B81945">
        <w:rPr>
          <w:sz w:val="28"/>
          <w:szCs w:val="28"/>
        </w:rPr>
        <w:t>Страховое дело</w:t>
      </w:r>
      <w:r>
        <w:rPr>
          <w:sz w:val="28"/>
          <w:szCs w:val="28"/>
        </w:rPr>
        <w:t>»</w:t>
      </w:r>
      <w:r w:rsidR="00B81945">
        <w:rPr>
          <w:sz w:val="28"/>
          <w:szCs w:val="28"/>
        </w:rPr>
        <w:t xml:space="preserve"> </w:t>
      </w:r>
      <w:r w:rsidRPr="006E59D4"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 w:rsidRPr="006E59D4">
        <w:rPr>
          <w:color w:val="000000"/>
          <w:spacing w:val="2"/>
          <w:sz w:val="28"/>
          <w:szCs w:val="28"/>
        </w:rPr>
        <w:t>«</w:t>
      </w:r>
      <w:r w:rsidR="00920218">
        <w:rPr>
          <w:color w:val="000000"/>
          <w:spacing w:val="2"/>
          <w:sz w:val="28"/>
          <w:szCs w:val="28"/>
        </w:rPr>
        <w:t>Аудит страховых организаций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7"/>
          <w:sz w:val="28"/>
          <w:szCs w:val="28"/>
        </w:rPr>
        <w:t xml:space="preserve"> для </w:t>
      </w:r>
      <w:r w:rsidRPr="006E59D4">
        <w:rPr>
          <w:color w:val="000000"/>
          <w:spacing w:val="-4"/>
          <w:sz w:val="28"/>
          <w:szCs w:val="28"/>
        </w:rPr>
        <w:t>студентов ЗФО.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</w:t>
      </w:r>
      <w:r w:rsidRPr="006E59D4"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 w:rsidRPr="006E59D4"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 w:rsidRPr="006E59D4">
        <w:rPr>
          <w:color w:val="000000"/>
          <w:spacing w:val="2"/>
          <w:sz w:val="28"/>
          <w:szCs w:val="28"/>
        </w:rPr>
        <w:t>«</w:t>
      </w:r>
      <w:r w:rsidR="00920218">
        <w:rPr>
          <w:color w:val="000000"/>
          <w:spacing w:val="2"/>
          <w:sz w:val="28"/>
          <w:szCs w:val="28"/>
        </w:rPr>
        <w:t>Аудит страховых организаций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, поэтому своевременное </w:t>
      </w:r>
      <w:r w:rsidRPr="006E59D4"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 w:rsidRPr="006E59D4"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 w:rsidRPr="006E59D4">
        <w:rPr>
          <w:color w:val="000000"/>
          <w:sz w:val="28"/>
          <w:szCs w:val="28"/>
        </w:rPr>
        <w:t>рекомендуемой литературы.</w:t>
      </w:r>
    </w:p>
    <w:p w:rsidR="00EE36A1" w:rsidRPr="006E59D4" w:rsidRDefault="00EE36A1" w:rsidP="0046748D">
      <w:pPr>
        <w:spacing w:line="276" w:lineRule="auto"/>
        <w:rPr>
          <w:color w:val="000000"/>
          <w:sz w:val="28"/>
          <w:szCs w:val="28"/>
        </w:rPr>
      </w:pPr>
      <w:r w:rsidRPr="006E59D4"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 w:rsidRPr="006E59D4"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 w:rsidRPr="006E59D4"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 w:rsidRPr="006E59D4">
        <w:rPr>
          <w:color w:val="000000"/>
          <w:spacing w:val="6"/>
          <w:sz w:val="28"/>
          <w:szCs w:val="28"/>
        </w:rPr>
        <w:t>необходимо указать</w:t>
      </w:r>
      <w:r>
        <w:rPr>
          <w:color w:val="000000"/>
          <w:spacing w:val="6"/>
          <w:sz w:val="28"/>
          <w:szCs w:val="28"/>
        </w:rPr>
        <w:t xml:space="preserve"> и</w:t>
      </w:r>
      <w:r w:rsidRPr="006E59D4">
        <w:rPr>
          <w:color w:val="000000"/>
          <w:spacing w:val="6"/>
          <w:sz w:val="28"/>
          <w:szCs w:val="28"/>
        </w:rPr>
        <w:t xml:space="preserve">сточник, откуда они заимствованы. Если это целесообразно в </w:t>
      </w:r>
      <w:r w:rsidRPr="006E59D4"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4"/>
          <w:sz w:val="28"/>
          <w:szCs w:val="28"/>
        </w:rPr>
        <w:t>1.2.</w:t>
      </w:r>
      <w:r w:rsidRPr="006E59D4"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8"/>
          <w:sz w:val="28"/>
          <w:szCs w:val="28"/>
        </w:rPr>
        <w:t xml:space="preserve">Контрольная работа должна высылаться в </w:t>
      </w:r>
      <w:r>
        <w:rPr>
          <w:color w:val="000000"/>
          <w:spacing w:val="8"/>
          <w:sz w:val="28"/>
          <w:szCs w:val="28"/>
        </w:rPr>
        <w:t>колледж</w:t>
      </w:r>
      <w:r w:rsidRPr="006E59D4">
        <w:rPr>
          <w:color w:val="000000"/>
          <w:spacing w:val="8"/>
          <w:sz w:val="28"/>
          <w:szCs w:val="28"/>
        </w:rPr>
        <w:t xml:space="preserve"> для регистрации и дальнейшей </w:t>
      </w:r>
      <w:r w:rsidRPr="006E59D4">
        <w:rPr>
          <w:color w:val="000000"/>
          <w:sz w:val="28"/>
          <w:szCs w:val="28"/>
        </w:rPr>
        <w:t xml:space="preserve">проверки на </w:t>
      </w:r>
      <w:r>
        <w:rPr>
          <w:color w:val="000000"/>
          <w:sz w:val="28"/>
          <w:szCs w:val="28"/>
        </w:rPr>
        <w:t>заочном отделении</w:t>
      </w:r>
      <w:r w:rsidRPr="006E59D4">
        <w:rPr>
          <w:color w:val="000000"/>
          <w:sz w:val="28"/>
          <w:szCs w:val="28"/>
        </w:rPr>
        <w:t xml:space="preserve"> не позднее указанного в методическом указании срока.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 w:rsidRPr="006E59D4"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 w:rsidRPr="006E59D4"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контрольно); </w:t>
      </w:r>
      <w:r w:rsidRPr="006E59D4">
        <w:rPr>
          <w:color w:val="000000"/>
          <w:sz w:val="28"/>
          <w:szCs w:val="28"/>
        </w:rPr>
        <w:t>работы, вариант, курс, группа и домашний адрес.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 w:rsidRPr="006E59D4"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</w:t>
      </w:r>
      <w:r w:rsidRPr="006E59D4">
        <w:rPr>
          <w:color w:val="000000"/>
          <w:spacing w:val="9"/>
          <w:sz w:val="28"/>
          <w:szCs w:val="28"/>
        </w:rPr>
        <w:lastRenderedPageBreak/>
        <w:t xml:space="preserve">первой лицензией и с </w:t>
      </w:r>
      <w:r w:rsidRPr="006E59D4"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 w:rsidRPr="006E59D4">
        <w:rPr>
          <w:color w:val="000000"/>
          <w:spacing w:val="-1"/>
          <w:sz w:val="28"/>
          <w:szCs w:val="28"/>
        </w:rPr>
        <w:t>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 w:rsidRPr="006E59D4">
        <w:rPr>
          <w:color w:val="000000"/>
          <w:spacing w:val="9"/>
          <w:sz w:val="28"/>
          <w:szCs w:val="28"/>
        </w:rPr>
        <w:t xml:space="preserve">разъяснениями и консультацией по адресу: </w:t>
      </w:r>
      <w:smartTag w:uri="urn:schemas-microsoft-com:office:smarttags" w:element="metricconverter">
        <w:smartTagPr>
          <w:attr w:name="ProductID" w:val="358000 г"/>
        </w:smartTagPr>
        <w:r w:rsidRPr="006E59D4">
          <w:rPr>
            <w:color w:val="000000"/>
            <w:spacing w:val="9"/>
            <w:sz w:val="28"/>
            <w:szCs w:val="28"/>
          </w:rPr>
          <w:t>358000 г</w:t>
        </w:r>
      </w:smartTag>
      <w:r w:rsidRPr="006E59D4">
        <w:rPr>
          <w:color w:val="000000"/>
          <w:spacing w:val="9"/>
          <w:sz w:val="28"/>
          <w:szCs w:val="28"/>
        </w:rPr>
        <w:t>.Элиста, улица 8 марта, дом 26. Калмыцкий государственный колледж нефти и газа.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  <w:r w:rsidRPr="00AB7508"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969"/>
        <w:gridCol w:w="3119"/>
      </w:tblGrid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E36A1" w:rsidRPr="00AB7508" w:rsidTr="00AB7508">
        <w:trPr>
          <w:trHeight w:hRule="exact"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5</w:t>
            </w:r>
          </w:p>
        </w:tc>
      </w:tr>
      <w:tr w:rsidR="00EE36A1" w:rsidRPr="00AB7508" w:rsidTr="00AB7508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7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E36A1" w:rsidRPr="00AB7508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Задания для контрольной работы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r w:rsidRPr="00B14F62">
        <w:rPr>
          <w:b/>
          <w:bCs/>
          <w:color w:val="000000"/>
          <w:spacing w:val="-2"/>
          <w:sz w:val="28"/>
          <w:szCs w:val="28"/>
        </w:rPr>
        <w:t>Вариант 1.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z w:val="28"/>
          <w:szCs w:val="28"/>
        </w:rPr>
        <w:t>1.</w:t>
      </w:r>
      <w:r w:rsidR="009D206E">
        <w:rPr>
          <w:color w:val="000000"/>
          <w:sz w:val="28"/>
          <w:szCs w:val="28"/>
        </w:rPr>
        <w:t xml:space="preserve"> </w:t>
      </w:r>
      <w:r w:rsidR="00821A79">
        <w:rPr>
          <w:color w:val="000000"/>
          <w:sz w:val="28"/>
          <w:szCs w:val="28"/>
        </w:rPr>
        <w:t>Аудиторская проверка страховых организаций</w:t>
      </w:r>
      <w:r w:rsidRPr="001D56A0">
        <w:rPr>
          <w:sz w:val="28"/>
          <w:szCs w:val="28"/>
        </w:rPr>
        <w:t>.</w:t>
      </w:r>
    </w:p>
    <w:p w:rsidR="00EE36A1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A79">
        <w:rPr>
          <w:sz w:val="28"/>
          <w:szCs w:val="28"/>
        </w:rPr>
        <w:t>Аудит страховых выплат</w:t>
      </w:r>
      <w:r w:rsidR="009D206E">
        <w:rPr>
          <w:sz w:val="28"/>
          <w:szCs w:val="28"/>
        </w:rPr>
        <w:t>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2.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</w:t>
      </w:r>
      <w:r w:rsidR="00821A79">
        <w:rPr>
          <w:color w:val="000000"/>
          <w:spacing w:val="-1"/>
          <w:sz w:val="28"/>
          <w:szCs w:val="28"/>
        </w:rPr>
        <w:t xml:space="preserve">Аудит страховых организаций  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A79">
        <w:rPr>
          <w:sz w:val="28"/>
          <w:szCs w:val="28"/>
        </w:rPr>
        <w:t>Аудит расчетов по регрессным претензиям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3.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 </w:t>
      </w:r>
      <w:r w:rsidR="00821A79">
        <w:rPr>
          <w:color w:val="000000"/>
          <w:spacing w:val="-1"/>
          <w:sz w:val="28"/>
          <w:szCs w:val="28"/>
        </w:rPr>
        <w:t>Организация и технология аудиторской проверки</w:t>
      </w:r>
      <w:r w:rsidRPr="001D56A0">
        <w:rPr>
          <w:sz w:val="28"/>
          <w:szCs w:val="28"/>
        </w:rPr>
        <w:t>.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A79">
        <w:rPr>
          <w:sz w:val="28"/>
          <w:szCs w:val="28"/>
        </w:rPr>
        <w:t>Аудит перест</w:t>
      </w:r>
      <w:r w:rsidR="00DD14B5">
        <w:rPr>
          <w:sz w:val="28"/>
          <w:szCs w:val="28"/>
        </w:rPr>
        <w:t>раховочных операций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4.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</w:t>
      </w:r>
      <w:r w:rsidR="00DD14B5">
        <w:rPr>
          <w:color w:val="000000"/>
          <w:spacing w:val="-1"/>
          <w:sz w:val="28"/>
          <w:szCs w:val="28"/>
        </w:rPr>
        <w:t>Составление письма-обязательства</w:t>
      </w:r>
    </w:p>
    <w:p w:rsidR="00EE36A1" w:rsidRDefault="009D206E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4B5">
        <w:rPr>
          <w:sz w:val="28"/>
          <w:szCs w:val="28"/>
        </w:rPr>
        <w:t>Аудит страховых резервов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5.</w:t>
      </w:r>
    </w:p>
    <w:p w:rsidR="00EE36A1" w:rsidRPr="00B14F62" w:rsidRDefault="00EE36A1" w:rsidP="001D56A0">
      <w:pPr>
        <w:shd w:val="clear" w:color="auto" w:fill="FFFFFF"/>
        <w:tabs>
          <w:tab w:val="left" w:pos="1545"/>
        </w:tabs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1.</w:t>
      </w:r>
      <w:r w:rsidR="009D206E">
        <w:rPr>
          <w:color w:val="000000"/>
          <w:spacing w:val="-2"/>
          <w:sz w:val="28"/>
          <w:szCs w:val="28"/>
        </w:rPr>
        <w:t xml:space="preserve"> </w:t>
      </w:r>
      <w:r w:rsidR="00DD14B5">
        <w:rPr>
          <w:color w:val="000000"/>
          <w:spacing w:val="-2"/>
          <w:sz w:val="28"/>
          <w:szCs w:val="28"/>
        </w:rPr>
        <w:t>Принципы планирования аудита</w:t>
      </w:r>
    </w:p>
    <w:p w:rsidR="00EE36A1" w:rsidRDefault="00EE36A1" w:rsidP="00B14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4B5">
        <w:rPr>
          <w:sz w:val="28"/>
          <w:szCs w:val="28"/>
        </w:rPr>
        <w:t>Аудит страховых взносов по прямому страхованию и сострахованию</w:t>
      </w:r>
      <w:r w:rsidR="009D206E">
        <w:rPr>
          <w:sz w:val="28"/>
          <w:szCs w:val="28"/>
        </w:rPr>
        <w:t xml:space="preserve"> </w:t>
      </w:r>
    </w:p>
    <w:p w:rsidR="00EE36A1" w:rsidRPr="00B14F62" w:rsidRDefault="00EE36A1" w:rsidP="001D56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6.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6"/>
          <w:sz w:val="28"/>
          <w:szCs w:val="28"/>
        </w:rPr>
        <w:t>1.</w:t>
      </w:r>
      <w:r w:rsidRPr="001D56A0">
        <w:rPr>
          <w:sz w:val="28"/>
          <w:szCs w:val="28"/>
        </w:rPr>
        <w:t xml:space="preserve"> </w:t>
      </w:r>
      <w:r w:rsidR="00DD14B5">
        <w:rPr>
          <w:sz w:val="28"/>
          <w:szCs w:val="28"/>
        </w:rPr>
        <w:t>Аудиторское заключение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4B5">
        <w:rPr>
          <w:sz w:val="28"/>
          <w:szCs w:val="28"/>
        </w:rPr>
        <w:t>Аудит страховых выплат</w:t>
      </w:r>
    </w:p>
    <w:p w:rsidR="00EE36A1" w:rsidRPr="00B14F62" w:rsidRDefault="00EE36A1" w:rsidP="001D56A0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Pr="00B14F62">
        <w:rPr>
          <w:b/>
          <w:color w:val="000000"/>
          <w:spacing w:val="-2"/>
          <w:sz w:val="28"/>
          <w:szCs w:val="28"/>
        </w:rPr>
        <w:t>7.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4B5">
        <w:rPr>
          <w:sz w:val="28"/>
          <w:szCs w:val="28"/>
        </w:rPr>
        <w:t>Виды и структура аудиторского заключения</w:t>
      </w:r>
      <w:r w:rsidR="009D206E">
        <w:rPr>
          <w:sz w:val="28"/>
          <w:szCs w:val="28"/>
        </w:rPr>
        <w:t xml:space="preserve">  </w:t>
      </w:r>
    </w:p>
    <w:p w:rsidR="00EE36A1" w:rsidRDefault="00EE36A1" w:rsidP="00B14F6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4B5">
        <w:rPr>
          <w:sz w:val="28"/>
          <w:szCs w:val="28"/>
        </w:rPr>
        <w:t>Аудит расчетов по регрессным претензиям</w:t>
      </w:r>
      <w:r w:rsidRPr="001D56A0">
        <w:rPr>
          <w:sz w:val="28"/>
          <w:szCs w:val="28"/>
        </w:rPr>
        <w:t xml:space="preserve"> </w:t>
      </w:r>
    </w:p>
    <w:p w:rsidR="00EE36A1" w:rsidRPr="00B14F62" w:rsidRDefault="00EE36A1" w:rsidP="00B14F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8.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1.</w:t>
      </w:r>
      <w:r w:rsidR="009D206E">
        <w:rPr>
          <w:color w:val="000000"/>
          <w:spacing w:val="-1"/>
          <w:sz w:val="28"/>
          <w:szCs w:val="28"/>
        </w:rPr>
        <w:t xml:space="preserve"> </w:t>
      </w:r>
      <w:r w:rsidR="003012BC">
        <w:rPr>
          <w:color w:val="000000"/>
          <w:spacing w:val="-1"/>
          <w:sz w:val="28"/>
          <w:szCs w:val="28"/>
        </w:rPr>
        <w:t>Методика проведения аудита ФХД страховой организации</w:t>
      </w:r>
    </w:p>
    <w:p w:rsidR="00EE36A1" w:rsidRPr="00B14F62" w:rsidRDefault="00EE36A1" w:rsidP="00B14F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12BC">
        <w:rPr>
          <w:sz w:val="28"/>
          <w:szCs w:val="28"/>
        </w:rPr>
        <w:t>Аудит финансовых результатов деятельности страховых организаций</w:t>
      </w: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b/>
          <w:bCs/>
          <w:color w:val="000000"/>
          <w:spacing w:val="-3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9.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. </w:t>
      </w:r>
      <w:r w:rsidR="003012BC">
        <w:rPr>
          <w:color w:val="000000"/>
          <w:spacing w:val="-2"/>
          <w:sz w:val="28"/>
          <w:szCs w:val="28"/>
        </w:rPr>
        <w:t>Аудит правовых основ деятельности страховой организации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12BC">
        <w:rPr>
          <w:sz w:val="28"/>
          <w:szCs w:val="28"/>
        </w:rPr>
        <w:t>Аудит страховых резервов</w:t>
      </w:r>
      <w:r w:rsidRPr="001D56A0">
        <w:rPr>
          <w:sz w:val="28"/>
          <w:szCs w:val="28"/>
        </w:rPr>
        <w:t xml:space="preserve"> 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1"/>
          <w:sz w:val="28"/>
          <w:szCs w:val="28"/>
        </w:rPr>
        <w:t>Вариант 10.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3"/>
          <w:sz w:val="28"/>
          <w:szCs w:val="28"/>
        </w:rPr>
        <w:t xml:space="preserve">1. </w:t>
      </w:r>
      <w:r w:rsidR="003012BC">
        <w:rPr>
          <w:color w:val="000000"/>
          <w:spacing w:val="-3"/>
          <w:sz w:val="28"/>
          <w:szCs w:val="28"/>
        </w:rPr>
        <w:t>Аудит страховых взносов по прямому страхованию и сострахованию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r w:rsidRPr="00B14F62">
        <w:rPr>
          <w:sz w:val="28"/>
          <w:szCs w:val="28"/>
        </w:rPr>
        <w:t xml:space="preserve">2. </w:t>
      </w:r>
      <w:bookmarkEnd w:id="0"/>
      <w:r w:rsidR="003012BC">
        <w:rPr>
          <w:sz w:val="28"/>
          <w:szCs w:val="28"/>
        </w:rPr>
        <w:t>Проверка платежеспособности страховой организации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-1"/>
          <w:sz w:val="28"/>
          <w:szCs w:val="28"/>
        </w:rPr>
      </w:pPr>
      <w:r w:rsidRPr="006E59D4">
        <w:rPr>
          <w:b/>
          <w:color w:val="000000"/>
          <w:spacing w:val="-1"/>
          <w:sz w:val="28"/>
          <w:szCs w:val="28"/>
        </w:rPr>
        <w:lastRenderedPageBreak/>
        <w:t>Рекомендуемая литература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2070" w:rsidRDefault="00D92070" w:rsidP="00E22974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&amp;quot" w:hAnsi="&amp;quot"/>
          <w:color w:val="000000"/>
          <w:sz w:val="28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Основные источники</w:t>
      </w:r>
      <w:r w:rsidRPr="00D92070">
        <w:rPr>
          <w:rFonts w:ascii="&amp;quot" w:hAnsi="&amp;quot"/>
          <w:color w:val="000000"/>
          <w:sz w:val="28"/>
        </w:rPr>
        <w:t xml:space="preserve">: </w:t>
      </w:r>
    </w:p>
    <w:p w:rsidR="00E22974" w:rsidRPr="00D92070" w:rsidRDefault="00E22974" w:rsidP="00E22974">
      <w:pPr>
        <w:widowControl/>
        <w:autoSpaceDE/>
        <w:autoSpaceDN/>
        <w:adjustRightInd/>
        <w:ind w:left="360"/>
        <w:jc w:val="both"/>
        <w:rPr>
          <w:rFonts w:ascii="&amp;quot" w:hAnsi="&amp;quot"/>
          <w:color w:val="000000"/>
        </w:rPr>
      </w:pPr>
    </w:p>
    <w:p w:rsidR="00E22974" w:rsidRDefault="00E22974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012BC" w:rsidRPr="003012BC">
        <w:rPr>
          <w:sz w:val="28"/>
          <w:szCs w:val="28"/>
        </w:rPr>
        <w:t xml:space="preserve">Петров А.Ю. Бухгалтерский учет, анализ и аудит деятельности страховых организаций. – М.: Финансы и статистика, 2011. – 400 с. </w:t>
      </w:r>
    </w:p>
    <w:p w:rsidR="00E22974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 xml:space="preserve">2. Закон Российской Федерации «Об аудиторской деятельности» от 30 декабря 2008 г. № 307-ФЗ.  </w:t>
      </w:r>
    </w:p>
    <w:p w:rsidR="00E22974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 xml:space="preserve">3. Гражданский кодекс Российской Федерации: полный текст с изменениями и дополнениями на 15.02.2001 г. М., Проспект, 2001. </w:t>
      </w:r>
    </w:p>
    <w:p w:rsidR="00E22974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 xml:space="preserve">4. Налоговый кодекс Российской Федерации. Части первая и вторая (с изменениями и дополнениями на 15 августа 2001 г.) М., Проспект, 2001. </w:t>
      </w:r>
    </w:p>
    <w:p w:rsidR="00E22974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 xml:space="preserve">5. Нормативные акты по финансам, налогам и бухгалтерскому учету. Приложение к журналу «Финансы». М., «Финансы и статистика». </w:t>
      </w:r>
    </w:p>
    <w:p w:rsidR="00E22974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 xml:space="preserve">6. Федеральный закон Российской Федерации "О бухгалтерском учете" от 06 декабря 2011 г. № 402-ФЗ. </w:t>
      </w:r>
    </w:p>
    <w:p w:rsidR="00E22974" w:rsidRDefault="00E22974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D92070" w:rsidRPr="007A7128" w:rsidRDefault="003012BC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3012BC">
        <w:rPr>
          <w:sz w:val="28"/>
          <w:szCs w:val="28"/>
        </w:rPr>
        <w:t>7. http://www.fa.ru/pubs/books/pricebook/main/index.htm</w:t>
      </w:r>
    </w:p>
    <w:p w:rsidR="00EE36A1" w:rsidRDefault="00EE36A1" w:rsidP="0046748D">
      <w:pPr>
        <w:spacing w:line="276" w:lineRule="auto"/>
      </w:pPr>
    </w:p>
    <w:sectPr w:rsidR="00EE36A1" w:rsidSect="000C640F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02" w:rsidRDefault="00EF5802">
      <w:r>
        <w:separator/>
      </w:r>
    </w:p>
  </w:endnote>
  <w:endnote w:type="continuationSeparator" w:id="0">
    <w:p w:rsidR="00EF5802" w:rsidRDefault="00EF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A1" w:rsidRDefault="00DE3A19">
    <w:pPr>
      <w:rPr>
        <w:sz w:val="2"/>
        <w:szCs w:val="2"/>
      </w:rPr>
    </w:pPr>
    <w:r w:rsidRPr="00DE3A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25pt;margin-top:820.4pt;width:9.35pt;height:8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36A1" w:rsidRDefault="00EE36A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Calibri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02" w:rsidRDefault="00EF5802">
      <w:r>
        <w:separator/>
      </w:r>
    </w:p>
  </w:footnote>
  <w:footnote w:type="continuationSeparator" w:id="0">
    <w:p w:rsidR="00EF5802" w:rsidRDefault="00EF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AD0"/>
    <w:multiLevelType w:val="hybridMultilevel"/>
    <w:tmpl w:val="4CAA83D6"/>
    <w:lvl w:ilvl="0" w:tplc="47A03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012120"/>
    <w:multiLevelType w:val="multilevel"/>
    <w:tmpl w:val="FC8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5D1"/>
    <w:multiLevelType w:val="multilevel"/>
    <w:tmpl w:val="975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570"/>
    <w:multiLevelType w:val="multilevel"/>
    <w:tmpl w:val="6D50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F60C5E"/>
    <w:multiLevelType w:val="singleLevel"/>
    <w:tmpl w:val="00CE36E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BB90AD8"/>
    <w:multiLevelType w:val="multilevel"/>
    <w:tmpl w:val="042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174BA"/>
    <w:multiLevelType w:val="multilevel"/>
    <w:tmpl w:val="B91A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870624"/>
    <w:multiLevelType w:val="multilevel"/>
    <w:tmpl w:val="6484A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812A6C"/>
    <w:multiLevelType w:val="multilevel"/>
    <w:tmpl w:val="59F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6CD9"/>
    <w:multiLevelType w:val="singleLevel"/>
    <w:tmpl w:val="4030D68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2157137"/>
    <w:multiLevelType w:val="multilevel"/>
    <w:tmpl w:val="20D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026F26"/>
    <w:multiLevelType w:val="multilevel"/>
    <w:tmpl w:val="887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A4055"/>
    <w:multiLevelType w:val="hybridMultilevel"/>
    <w:tmpl w:val="005AFB46"/>
    <w:lvl w:ilvl="0" w:tplc="D13A1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42"/>
    <w:rsid w:val="00063188"/>
    <w:rsid w:val="000B02B6"/>
    <w:rsid w:val="000C640F"/>
    <w:rsid w:val="000F25DD"/>
    <w:rsid w:val="00194FB0"/>
    <w:rsid w:val="001D56A0"/>
    <w:rsid w:val="001F7370"/>
    <w:rsid w:val="00215073"/>
    <w:rsid w:val="00257D78"/>
    <w:rsid w:val="003012BC"/>
    <w:rsid w:val="0046748D"/>
    <w:rsid w:val="00471130"/>
    <w:rsid w:val="00504879"/>
    <w:rsid w:val="0063009B"/>
    <w:rsid w:val="006D211F"/>
    <w:rsid w:val="006E59D4"/>
    <w:rsid w:val="00780153"/>
    <w:rsid w:val="007A7128"/>
    <w:rsid w:val="00821A79"/>
    <w:rsid w:val="00920218"/>
    <w:rsid w:val="009855DB"/>
    <w:rsid w:val="009B3EF9"/>
    <w:rsid w:val="009D206E"/>
    <w:rsid w:val="00AB7508"/>
    <w:rsid w:val="00B14F62"/>
    <w:rsid w:val="00B81945"/>
    <w:rsid w:val="00D600F6"/>
    <w:rsid w:val="00D92070"/>
    <w:rsid w:val="00DB5D42"/>
    <w:rsid w:val="00DD14B5"/>
    <w:rsid w:val="00DE3A19"/>
    <w:rsid w:val="00E22974"/>
    <w:rsid w:val="00E36886"/>
    <w:rsid w:val="00EE2E86"/>
    <w:rsid w:val="00EE36A1"/>
    <w:rsid w:val="00EF5802"/>
    <w:rsid w:val="00F41C96"/>
    <w:rsid w:val="00F46952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7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7A7128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customStyle="1" w:styleId="TimesNewRoman">
    <w:name w:val="Колонтитул + Times New Roman"/>
    <w:aliases w:val="12 pt"/>
    <w:basedOn w:val="a3"/>
    <w:uiPriority w:val="99"/>
    <w:rsid w:val="007A71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7A7128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27">
    <w:name w:val="c27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D92070"/>
  </w:style>
  <w:style w:type="paragraph" w:customStyle="1" w:styleId="c18">
    <w:name w:val="c1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92070"/>
  </w:style>
  <w:style w:type="paragraph" w:customStyle="1" w:styleId="c4">
    <w:name w:val="c4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D9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15</cp:revision>
  <cp:lastPrinted>2017-02-01T12:47:00Z</cp:lastPrinted>
  <dcterms:created xsi:type="dcterms:W3CDTF">2017-02-01T12:33:00Z</dcterms:created>
  <dcterms:modified xsi:type="dcterms:W3CDTF">2021-01-29T13:44:00Z</dcterms:modified>
</cp:coreProperties>
</file>