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A7" w:rsidRDefault="00852BA7" w:rsidP="00890FB3">
      <w:pPr>
        <w:spacing w:after="3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 № 1.</w:t>
      </w:r>
    </w:p>
    <w:p w:rsidR="004F3137" w:rsidRDefault="004F3137" w:rsidP="004F3137">
      <w:pPr>
        <w:pStyle w:val="a5"/>
        <w:spacing w:after="315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7222B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ОСНОВНЫЕ ПРИНЦИПЫ ОБЕСПЕЧЕНИЯ БЕЗОПАСНОСТИ ТРУДА</w:t>
      </w:r>
    </w:p>
    <w:p w:rsidR="004F3137" w:rsidRDefault="004F3137" w:rsidP="004F3137">
      <w:pPr>
        <w:pStyle w:val="a5"/>
        <w:spacing w:after="315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2BA7" w:rsidRDefault="00852BA7" w:rsidP="00852BA7">
      <w:pPr>
        <w:pStyle w:val="a5"/>
        <w:spacing w:after="31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2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нормативов, и минимизация их физиологических последствий - травм и заболеваний.</w:t>
      </w:r>
    </w:p>
    <w:p w:rsidR="002E16C8" w:rsidRDefault="002E16C8" w:rsidP="00852BA7">
      <w:pPr>
        <w:pStyle w:val="a5"/>
        <w:spacing w:after="31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труда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труда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состояние деятельности, при которой с определенной вероятностью исключено проявление опасностей, а уровень риска деятельности не превышает приемлемый уровень.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под безопасностью следует понимать комплексную систему мер защиты человека и среды его обитания от опасностей, формируемых конкретной деятельностью.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систему безопасности формируют нормативно-правовые, организационные, экономические, технические, санитарно-гигиенические и лечебно-профилактические меры.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достижения абсолютной производственной безопасности предопределило введение понятия приемлемого (допустимого) риска.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Приемлемый (допустимый) риск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такая минимальная величина риска, которая достижима по техническим, экономическим и технологическим возможностям. Таким образом, приемлемый риск представляет собой некоторый компромисс между уровнем безопасности и возможностями его достижения.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возможности повышения безопасности технических систем и снижения величины приемлемого риска ограничены. Затрачивая большие финансовые средства на повышение безопасности технических систем, можно нанести ущерб социальной сфере производства.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Уменьшая соответственно средства, выделяемые на приобретение спецодежды, медицинское обслуживание, заработную плату и т. д. Уровень приемлемого риска определяется в результате учета всех обстоятельств — технических, технологических, социальных и рассчитывается в результате 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оптимизации затрат на инвестиции в техническую и социальную сферу производства.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приемлемого риска зависит от вида отрасли производства, профессии, вида негативного фактора, которым он определяется. Для потенциально опасных отраслей производства (например, угольной промышленности), опасных профессий (горноспасателей, пожарных и т. д.) величина приемлемого риска выше, нежели для отраслей и профессий, где количество опасных факторов меньше и уровень вредных факторов ниже.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3"/>
      <w:bookmarkEnd w:id="0"/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задача безопасности труда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деятельность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совокупность действий работников с применением сре</w:t>
      </w:r>
      <w:proofErr w:type="gram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Вредный производственный фактор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производственный фактор, воздействие которого на работника может привести к травме.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индивидуальной защиты и коллективной защиты работников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производственной деятельности персонала зависит от состояния организации рабочего места, оборудования, технологической оснастки (приспособлений, штампов и др.) и приемов труда работающего.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производственного процесса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свойство данного процесса сохранять его безопасное состояние при протекании в заданных режимах в течение установленного времени.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человека в процессе производственной деятельности обеспечивается применением максимально безопасных вариантов технологических процессов, выбором (или созданием) максимально безопасных оборудования и средств защиты, максимально безопасными вариантами организационно-технических мероприятий и правил личного поведения.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4"/>
      <w:bookmarkEnd w:id="1"/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безопасности труда опасные и вредные производственные факторы в зависимости от природы возникновения делят на 4 группы: физические, химические, биологические, психофизиологические.</w:t>
      </w:r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Физические факторы:</w:t>
      </w:r>
    </w:p>
    <w:p w:rsidR="002E16C8" w:rsidRPr="002E16C8" w:rsidRDefault="002E16C8" w:rsidP="002E16C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движущиеся машины и механизмы, подвижные элементы машин и оборудования, передвигающиеся изделия, заготовки, материалы;</w:t>
      </w:r>
    </w:p>
    <w:p w:rsidR="002E16C8" w:rsidRPr="002E16C8" w:rsidRDefault="002E16C8" w:rsidP="002E16C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запыленность и загазованность воздушной среды; отклонение от нормы параметров микроклимата;</w:t>
      </w:r>
    </w:p>
    <w:p w:rsidR="002E16C8" w:rsidRPr="002E16C8" w:rsidRDefault="002E16C8" w:rsidP="002E16C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шума, ультразвука, инфразвука;</w:t>
      </w:r>
    </w:p>
    <w:p w:rsidR="002E16C8" w:rsidRPr="002E16C8" w:rsidRDefault="002E16C8" w:rsidP="002E16C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вибрации;</w:t>
      </w:r>
    </w:p>
    <w:p w:rsidR="002E16C8" w:rsidRPr="002E16C8" w:rsidRDefault="002E16C8" w:rsidP="002E16C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и статическое электричество;</w:t>
      </w:r>
    </w:p>
    <w:p w:rsidR="002E16C8" w:rsidRPr="002E16C8" w:rsidRDefault="002E16C8" w:rsidP="002E16C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электромагнитное излучение, повышенный уровень магнитной и электрической составляющих;</w:t>
      </w:r>
    </w:p>
    <w:p w:rsidR="002E16C8" w:rsidRPr="002E16C8" w:rsidRDefault="002E16C8" w:rsidP="002E16C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ионизирующее излучение;</w:t>
      </w:r>
    </w:p>
    <w:p w:rsidR="002E16C8" w:rsidRPr="002E16C8" w:rsidRDefault="002E16C8" w:rsidP="002E16C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освещения, его пульсация, повышенное инфракрасное и ультрафиолетовое излучение.</w:t>
      </w:r>
    </w:p>
    <w:p w:rsid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 факторы:</w:t>
      </w:r>
    </w:p>
    <w:p w:rsidR="002E16C8" w:rsidRPr="002E16C8" w:rsidRDefault="002E16C8" w:rsidP="002E16C8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токсические;</w:t>
      </w:r>
    </w:p>
    <w:p w:rsidR="002E16C8" w:rsidRPr="002E16C8" w:rsidRDefault="002E16C8" w:rsidP="002E16C8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раздражающие;</w:t>
      </w:r>
    </w:p>
    <w:p w:rsidR="002E16C8" w:rsidRPr="002E16C8" w:rsidRDefault="002E16C8" w:rsidP="002E16C8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сенсибилизирующие;</w:t>
      </w:r>
    </w:p>
    <w:p w:rsidR="002E16C8" w:rsidRPr="002E16C8" w:rsidRDefault="002E16C8" w:rsidP="002E16C8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канцерогенные;</w:t>
      </w:r>
    </w:p>
    <w:p w:rsidR="002E16C8" w:rsidRPr="002E16C8" w:rsidRDefault="002E16C8" w:rsidP="002E16C8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мутагенные</w:t>
      </w:r>
      <w:proofErr w:type="gram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влияющие на репродуктивную функцию человека.</w:t>
      </w:r>
    </w:p>
    <w:p w:rsid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факторы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макро — и микроорганизмы, воздействие которых на работающих вызывает травмы или заболевания.</w:t>
      </w:r>
      <w:proofErr w:type="gramEnd"/>
    </w:p>
    <w:p w:rsid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Психофизиологические факторы:</w:t>
      </w:r>
    </w:p>
    <w:p w:rsidR="002E16C8" w:rsidRPr="002E16C8" w:rsidRDefault="002E16C8" w:rsidP="002E16C8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перегрузки (статические, динамические, гиподинамия);</w:t>
      </w:r>
    </w:p>
    <w:p w:rsidR="002E16C8" w:rsidRPr="002E16C8" w:rsidRDefault="002E16C8" w:rsidP="002E16C8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нервно-психические перегрузки (умственное перенапряжение, перенапряжение анализаторов, эмоциональные перегрузки, монотонность труда).</w:t>
      </w:r>
    </w:p>
    <w:p w:rsid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5"/>
      <w:bookmarkEnd w:id="2"/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Потенциальная опасность и риск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деятельность, как производственная, так и бытовая, потенциально </w:t>
      </w:r>
      <w:proofErr w:type="gram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</w:t>
      </w:r>
      <w:proofErr w:type="gram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Потенциальная опасность — это скрытая от человека опасность, которая в определенных условиях реализуется в виде травм или заболеваний.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Совокупность условий взаимодействия человека и производственной среды, при которых потенциальные опасности превращаются в реальные, называются обстоятельствами, а непосредственные события, следствием которых стал несчастный случай или авария, — причинами несчастных случаев и аварий.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Несчастный случай или авария на производстве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сложное причинно-следственное событие, являющееся результатом недостаточно четко проработанных решений технологов, конструкторов, проектировщиков, организаторов производства и ошибочных действий непосредственных исполнителей.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вредности в производственной, так же как и в природной и бытовой сферах, локализованы в пространстве и времени.</w:t>
      </w:r>
      <w:proofErr w:type="gram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они существуют независимо от человека.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 действия опасных факторов называют опасной зоной, а средства, позволяющие исключить или уменьшить действие на человека опасностей и вредностей при его нахождении в опасной зоне, называют средствами защиты.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превращения потенциальной опасности в реальную зависит от взаимного расположения в пространстве и времени человека и опасной зоны.</w:t>
      </w:r>
      <w:proofErr w:type="gramEnd"/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 возможны три основных варианта:</w:t>
      </w:r>
    </w:p>
    <w:p w:rsidR="002E16C8" w:rsidRPr="002E16C8" w:rsidRDefault="002E16C8" w:rsidP="002E16C8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действия опасностей не совпадает с местонахождением человека;</w:t>
      </w:r>
    </w:p>
    <w:p w:rsidR="002E16C8" w:rsidRPr="002E16C8" w:rsidRDefault="002E16C8" w:rsidP="002E16C8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действия опасностей частично совпадает с местонахождением человека;</w:t>
      </w:r>
    </w:p>
    <w:p w:rsidR="002E16C8" w:rsidRPr="002E16C8" w:rsidRDefault="002E16C8" w:rsidP="002E16C8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действия опасностей совпадает с местонахождением человека.</w:t>
      </w:r>
    </w:p>
    <w:p w:rsid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за критерий возможных негативных последствий принять риск, определяемый вероятностью проявления опасности во время пребывания человека в опасной зоне, то:</w:t>
      </w:r>
    </w:p>
    <w:p w:rsidR="002E16C8" w:rsidRPr="002E16C8" w:rsidRDefault="002E16C8" w:rsidP="002E16C8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риск исключен полностью, так как человек не имеет контакта с опасностями;</w:t>
      </w:r>
    </w:p>
    <w:p w:rsidR="002E16C8" w:rsidRPr="002E16C8" w:rsidRDefault="002E16C8" w:rsidP="002E16C8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случае риск повреждения здоровья человека возможен только в случае совпадения зоны действия опасностей по месту и по времени с местом пребывания человека или его органов;</w:t>
      </w:r>
    </w:p>
    <w:p w:rsidR="002E16C8" w:rsidRPr="002E16C8" w:rsidRDefault="002E16C8" w:rsidP="002E16C8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третьем случае можно говорить о 100%-м риске повреждения здоровья человека.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и в третьем случаях снизить уровень опасности, исключить или уменьшить риск можно, применяя специальные средства защиты, проводя организационные мероприятия и обучая персонал специальным приемам труда и правилам личного поведения.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 риск определяется как отношение тех или иных нежелательных последствий в единицу времени к возможному числу событий.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общества, науки и производства, разработка прогрессивных средств защиты позволяют снизить риск гибели человека до уровня 10-6 —этот показатель, и принят за приемлемый риск.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риск как показатель опасности используют в общей оценке проектируемых объектов. В практике статистической оценки </w:t>
      </w:r>
      <w:proofErr w:type="spell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травмоопасности</w:t>
      </w:r>
      <w:proofErr w:type="spell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отраслей, предприятий и видов работ чаще используют показатели частоты и тяжести несчастных случаев.</w:t>
      </w:r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принципы делятся на следующие группы:</w:t>
      </w:r>
    </w:p>
    <w:p w:rsidR="002E16C8" w:rsidRPr="002E16C8" w:rsidRDefault="002E16C8" w:rsidP="002E16C8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ориентирующие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основополагающие принципы, направляющие технологов, конструкторов, проектировщиков и организаторов производства на определение области поиска и методологии </w:t>
      </w:r>
      <w:proofErr w:type="gram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безопасности производственной деятельности персонала</w:t>
      </w:r>
      <w:proofErr w:type="gram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6C8" w:rsidRPr="002E16C8" w:rsidRDefault="002E16C8" w:rsidP="002E16C8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управленческие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предоставляющие возможность руководству предприятия на основе законодательных и нормативных актов построить организационную структуру и систему управления безопасностью с четким распределением обязанностей, контролем, обратной связью и ответственностью должностных лиц за работу по обеспечению безопасности производственной деятельности персонала предприятия;</w:t>
      </w:r>
    </w:p>
    <w:p w:rsidR="002E16C8" w:rsidRPr="002E16C8" w:rsidRDefault="002E16C8" w:rsidP="002E16C8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</w:t>
      </w:r>
      <w:proofErr w:type="gram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включающие подбор и обучение кадров, нормирование труда и отдыха, организацию рабочих мест с учетом эргономики;</w:t>
      </w:r>
    </w:p>
    <w:p w:rsidR="002E16C8" w:rsidRPr="002E16C8" w:rsidRDefault="002E16C8" w:rsidP="002E16C8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предусматривающие комплекс типовых технических </w:t>
      </w:r>
      <w:proofErr w:type="gram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обеспечения максимальной безопасности функционирования оборудования</w:t>
      </w:r>
      <w:proofErr w:type="gram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технологических процессов.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подразумевает, что при проектировании технологических процессов, оборудования, организации труда центром внимания должны быть человек, его безопасность, удобство работы, тепловой и физиологический комфорт.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оценивать физические и психофизиологические возможности человека в процессе труда, его реакции на изменение обстановки, возможность контроля информации, удобство рабочей позы, расположение органов управления, соответствие тяжести и напряженности труда нормируемым величинам.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6"/>
      <w:bookmarkEnd w:id="3"/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обеспечения безопасности труда</w:t>
      </w:r>
    </w:p>
    <w:p w:rsidR="002E16C8" w:rsidRPr="002E16C8" w:rsidRDefault="002E16C8" w:rsidP="002E16C8">
      <w:pPr>
        <w:shd w:val="clear" w:color="auto" w:fill="FFFFFF"/>
        <w:spacing w:after="272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Системность в обеспечении безопасности производственной деятельности требует последовательного решения следующих четырех задач:</w:t>
      </w:r>
    </w:p>
    <w:p w:rsidR="002E16C8" w:rsidRPr="002E16C8" w:rsidRDefault="002E16C8" w:rsidP="002E16C8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(выявление) опасностей и вредностей на каждом рабочем месте и в каждой технологической операции;</w:t>
      </w:r>
    </w:p>
    <w:p w:rsidR="002E16C8" w:rsidRPr="002E16C8" w:rsidRDefault="002E16C8" w:rsidP="002E16C8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опасностей путем выбора менее опасных вариантов технологии и оборудования;</w:t>
      </w:r>
    </w:p>
    <w:p w:rsidR="002E16C8" w:rsidRPr="002E16C8" w:rsidRDefault="002E16C8" w:rsidP="002E16C8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оставшихся опасностей и вредностей путем подбора наиболее эффективных средств коллективной и индивидуальной защиты, применения автоматизации и дистанционного управления;</w:t>
      </w:r>
    </w:p>
    <w:p w:rsidR="002E16C8" w:rsidRPr="002E16C8" w:rsidRDefault="002E16C8" w:rsidP="002E16C8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возможных аварийных ситуаций, локализация и ликвидация опасностей и вредностей при авариях.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опасных и вредных факторов облегчает и систематизирует их идентификацию.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Категорирование работ по тяжести и напряженности труда накладывает определенные ограничения на параметры микроклимата и производственный шум.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Категорирование зрительных работ по величине объектов по санитарным нормам требует соответственной величины санитарно-защитных зон для снижения негативного влияния предприятий на непроизводственные зоны.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помещений по опасности поражения током позволяет применить в соответствии с правилами устройства и правилами технической эксплуатации электроустановок соответствующее условиям эксплуатации электрооборудование и средства защиты от поражения током.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Категорирование помещений по взрывопожарной опасности регламентирует выбор соответствующего класса огнестойкости зданий и сооружений, оборудования, этажность зданий и площадь этажа между противопожарными преградами, количество эвакуационных выходов и расстояние между ними, применение средств сигнализации и пожаротушения.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Стандартизация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регламентирует на государственном уровне обязательные для выполнения требования, нормы и конкретные решения по обеспечению безопасности производственной деятельности. Системе стандартов безопасности труда (ССБТ).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получить данные для предвидения и возможного предупреждения несчастного случая вызвали в практике работы предприятий появление монографического метода анализа производственного травматизма, предусматривающего детальное исследование всего комплекса условий труда, в которых произошел несчастного случая: трудового и технологического процесса, рабочего места, основного и вспомогательного оборудования, средств защиты и т.д.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предусматривает широкое применение технических способов и средств исследования (испытание оборудования, измерение параметров производственной среды и др.). В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возможность выявить не только причины происшедшего несчастного случая, но и выявить потенциальные опасности в действующих и проектируемых производствах.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этого метода вносятся изменения и усовершенствования технологических процессов с целью устранения опасных операций и общего улучшения условий труда.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Топографический метод изучения травматизма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связывание причин несчастного случая с местом их происшествия. Все несчастного случая систематически наносятся условными знаками на планы цехов, в результате чего выявляются рабочие места и участки с повышенной опасностью, требующие тщательного обследования и принятия, предупредительных мер.</w:t>
      </w:r>
    </w:p>
    <w:p w:rsidR="002E16C8" w:rsidRPr="002E16C8" w:rsidRDefault="002E16C8" w:rsidP="002E16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метод</w:t>
      </w:r>
      <w:proofErr w:type="gramEnd"/>
      <w:r w:rsidRPr="002E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изучения травматизма</w:t>
      </w: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определение потерь, вызванных производственным травматизмом, а также оценка социально-экономической эффективности мероприятий по предупреждению несчастного случая.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полные и объективные результаты получают при комплексном сочетании рассмотренных методов.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основой планирования мероприятий по предупреждению несчастного случая и профессиональных заболеваний является прогнозирование безопасности труда на основании выявления зависимости травматизма и профессиональных заболеваний от производственных факторов.</w:t>
      </w:r>
    </w:p>
    <w:p w:rsidR="002E16C8" w:rsidRPr="002E16C8" w:rsidRDefault="002E16C8" w:rsidP="002E16C8">
      <w:pPr>
        <w:shd w:val="clear" w:color="auto" w:fill="FFFFFF"/>
        <w:spacing w:after="38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таких исследований необходимы многолетние статистические данные о травматизме и профессиональных заболеваниях.</w:t>
      </w:r>
    </w:p>
    <w:p w:rsidR="002E16C8" w:rsidRPr="002E16C8" w:rsidRDefault="002E16C8" w:rsidP="002E16C8">
      <w:pPr>
        <w:pStyle w:val="a5"/>
        <w:spacing w:after="31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3487" w:rsidRPr="002C3487" w:rsidRDefault="007222B5" w:rsidP="00890FB3">
      <w:pPr>
        <w:spacing w:after="3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 № 2</w:t>
      </w:r>
    </w:p>
    <w:p w:rsidR="00890FB3" w:rsidRPr="00890FB3" w:rsidRDefault="00890FB3" w:rsidP="00890FB3">
      <w:pPr>
        <w:spacing w:after="3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ИНСТРУКТАЖЕЙ ПО ОХРАНЕ ТРУДА.</w:t>
      </w:r>
    </w:p>
    <w:p w:rsidR="00890FB3" w:rsidRPr="00890FB3" w:rsidRDefault="00890FB3" w:rsidP="00890FB3">
      <w:pPr>
        <w:spacing w:after="31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инструктажей по охране труда – составляющая постоянного обучения правилам безопасности, стартующего в детском саду и продолжающегося в образовательной сфере, а затем и в производственной. Их основная цель – ознакомить трудящихся с особенностями производственной среды организации, рабочими местами, безопасной техникой ведения работ, их правами и обязанностями</w:t>
      </w:r>
      <w:proofErr w:type="gramStart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постоянно поддерживать эти знания в «рабочем режиме».</w:t>
      </w:r>
    </w:p>
    <w:p w:rsidR="00890FB3" w:rsidRPr="00890FB3" w:rsidRDefault="00890FB3" w:rsidP="00890FB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работодателей инструктировать своих сотрудников закреплена в </w:t>
      </w:r>
      <w:hyperlink r:id="rId5" w:tgtFrame="_blank" w:history="1">
        <w:r w:rsidRPr="00890FB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225 Трудового Кодекса</w:t>
        </w:r>
      </w:hyperlink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же прописана их обязанность обучать приемам безопасности трудящихся, которые работают в далеких от идеала условиях. Обучение требованиям </w:t>
      </w:r>
      <w:proofErr w:type="gramStart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делится на:</w:t>
      </w:r>
    </w:p>
    <w:p w:rsidR="00890FB3" w:rsidRPr="00890FB3" w:rsidRDefault="00890FB3" w:rsidP="00890FB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0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первичное;</w:t>
      </w:r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0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</w:t>
      </w:r>
      <w:r w:rsidRPr="00890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периодическое.</w:t>
      </w:r>
    </w:p>
    <w:p w:rsidR="00890FB3" w:rsidRDefault="00890FB3" w:rsidP="00890FB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соответствующих рангов организуют работу системы обучения </w:t>
      </w:r>
      <w:proofErr w:type="gramStart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отвечают </w:t>
      </w:r>
      <w:proofErr w:type="gramStart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ее работы, в том числе качество и своевременность проведения инструктажей в целом по организации и ее подразделениям. Персональную ответственность за инструктирование закрепленных работников несут их непосредственные руководители, за организацию и проведение </w:t>
      </w:r>
      <w:hyperlink r:id="rId6" w:tgtFrame="_blank" w:history="1">
        <w:r w:rsidRPr="00890FB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вводного инструктажа</w:t>
        </w:r>
      </w:hyperlink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назначенные руководителем организации лица.</w:t>
      </w:r>
    </w:p>
    <w:p w:rsidR="00D3393D" w:rsidRDefault="00D3393D" w:rsidP="00890FB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3D" w:rsidRPr="00890FB3" w:rsidRDefault="00D3393D" w:rsidP="00890FB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B3" w:rsidRPr="00890FB3" w:rsidRDefault="00890FB3" w:rsidP="00890FB3">
      <w:pPr>
        <w:spacing w:after="31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1205" cy="3726815"/>
            <wp:effectExtent l="0" t="0" r="0" b="6985"/>
            <wp:docPr id="1" name="Рисунок 1" descr="Виды инструктажей по безопасности и охране труд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инструктажей по безопасности и охране труда сх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B3" w:rsidRPr="00890FB3" w:rsidRDefault="00890FB3" w:rsidP="00890FB3">
      <w:pPr>
        <w:spacing w:after="31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стороны, трудящиеся обязаны своевременно проходить все виды инструктажей по безопасности и охране труда, показывать качественное усвоение материала по их окончании. Трудящиеся, которые уклоняются от инструктирования, не допускаются к выполнению производственных заданий. Если такое произошло, заработок за ними не сохраняется. Проинструктированные работники, которые показали неудовлетворительное качество знаний (не выполнили правильно тест, не дали правильных ответов на вопросы </w:t>
      </w:r>
      <w:proofErr w:type="gramStart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инструктирующего</w:t>
      </w:r>
      <w:proofErr w:type="gramEnd"/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отправляются на переобучение.</w:t>
      </w:r>
    </w:p>
    <w:p w:rsidR="00890FB3" w:rsidRPr="00890FB3" w:rsidRDefault="00890FB3" w:rsidP="00D3393D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инструктажей по безопасности и охране труда</w:t>
      </w:r>
    </w:p>
    <w:p w:rsidR="00D3393D" w:rsidRDefault="00D3393D" w:rsidP="00890FB3">
      <w:pPr>
        <w:shd w:val="clear" w:color="auto" w:fill="E9E9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FB3" w:rsidRDefault="00890FB3" w:rsidP="00890FB3">
      <w:pPr>
        <w:shd w:val="clear" w:color="auto" w:fill="E9E9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 </w:t>
      </w:r>
    </w:p>
    <w:p w:rsidR="00D3393D" w:rsidRPr="00890FB3" w:rsidRDefault="00D3393D" w:rsidP="00890FB3">
      <w:pPr>
        <w:shd w:val="clear" w:color="auto" w:fill="E9E9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FB3" w:rsidRPr="00890FB3" w:rsidRDefault="009F41F8" w:rsidP="00890FB3">
      <w:pPr>
        <w:numPr>
          <w:ilvl w:val="0"/>
          <w:numId w:val="1"/>
        </w:numPr>
        <w:shd w:val="clear" w:color="auto" w:fill="E9E9FF"/>
        <w:spacing w:after="0" w:line="240" w:lineRule="auto"/>
        <w:ind w:left="15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" w:history="1"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</w:t>
        </w:r>
        <w:r w:rsid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Виды инструктажей по безопасности и охране труда</w:t>
        </w:r>
      </w:hyperlink>
    </w:p>
    <w:p w:rsidR="00890FB3" w:rsidRPr="00890FB3" w:rsidRDefault="009F41F8" w:rsidP="00890FB3">
      <w:pPr>
        <w:numPr>
          <w:ilvl w:val="0"/>
          <w:numId w:val="1"/>
        </w:numPr>
        <w:shd w:val="clear" w:color="auto" w:fill="E9E9FF"/>
        <w:spacing w:after="0" w:line="240" w:lineRule="auto"/>
        <w:ind w:left="15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i-2" w:history="1"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</w:t>
        </w:r>
        <w:r w:rsid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Порядок проведения инструктажей по охране труда. Какой инструктаж проводится на рабочем месте, а какой нет.</w:t>
        </w:r>
      </w:hyperlink>
    </w:p>
    <w:p w:rsidR="00890FB3" w:rsidRPr="00890FB3" w:rsidRDefault="009F41F8" w:rsidP="00890FB3">
      <w:pPr>
        <w:numPr>
          <w:ilvl w:val="0"/>
          <w:numId w:val="1"/>
        </w:numPr>
        <w:shd w:val="clear" w:color="auto" w:fill="E9E9FF"/>
        <w:spacing w:after="0" w:line="240" w:lineRule="auto"/>
        <w:ind w:left="15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i-3" w:history="1"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</w:t>
        </w:r>
        <w:r w:rsid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Сроки проведения инструктажей по охране труда</w:t>
        </w:r>
      </w:hyperlink>
    </w:p>
    <w:p w:rsidR="00890FB3" w:rsidRPr="00890FB3" w:rsidRDefault="009F41F8" w:rsidP="00890FB3">
      <w:pPr>
        <w:numPr>
          <w:ilvl w:val="0"/>
          <w:numId w:val="1"/>
        </w:numPr>
        <w:shd w:val="clear" w:color="auto" w:fill="E9E9FF"/>
        <w:spacing w:after="0" w:line="240" w:lineRule="auto"/>
        <w:ind w:left="15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i-4" w:history="1"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</w:t>
        </w:r>
        <w:r w:rsid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Распространяется ли порядок проведения инструктажей по охране труда на надомников?</w:t>
        </w:r>
      </w:hyperlink>
    </w:p>
    <w:p w:rsidR="00890FB3" w:rsidRPr="00890FB3" w:rsidRDefault="009F41F8" w:rsidP="00890FB3">
      <w:pPr>
        <w:numPr>
          <w:ilvl w:val="0"/>
          <w:numId w:val="1"/>
        </w:numPr>
        <w:shd w:val="clear" w:color="auto" w:fill="E9E9FF"/>
        <w:spacing w:after="0" w:line="240" w:lineRule="auto"/>
        <w:ind w:left="15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i-5" w:history="1"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5</w:t>
        </w:r>
        <w:r w:rsid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Распространяется ли порядок проведения инструктажей по охране труда на «</w:t>
        </w:r>
        <w:proofErr w:type="spellStart"/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дистанционщиков</w:t>
        </w:r>
        <w:proofErr w:type="spellEnd"/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»?</w:t>
        </w:r>
      </w:hyperlink>
    </w:p>
    <w:p w:rsidR="00890FB3" w:rsidRPr="00890FB3" w:rsidRDefault="009F41F8" w:rsidP="00890FB3">
      <w:pPr>
        <w:numPr>
          <w:ilvl w:val="0"/>
          <w:numId w:val="1"/>
        </w:numPr>
        <w:shd w:val="clear" w:color="auto" w:fill="E9E9FF"/>
        <w:spacing w:line="240" w:lineRule="auto"/>
        <w:ind w:left="15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i-6" w:history="1"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</w:t>
        </w:r>
        <w:r w:rsid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890FB3" w:rsidRPr="00890F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Отвечаем на вопросы</w:t>
        </w:r>
      </w:hyperlink>
    </w:p>
    <w:p w:rsidR="00890FB3" w:rsidRPr="00890FB3" w:rsidRDefault="00D3393D" w:rsidP="00890FB3">
      <w:pPr>
        <w:spacing w:after="31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</w:t>
      </w:r>
      <w:r w:rsidR="00890FB3"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инструктажей по безопасности и охране труда:</w:t>
      </w:r>
    </w:p>
    <w:p w:rsidR="00890FB3" w:rsidRPr="00D3393D" w:rsidRDefault="00890FB3" w:rsidP="00D3393D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Вводный 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предназначен для всех, кто будет трудиться или просто присутствовать на предприятии или его территории. Его проходят все сотрудники предприятия независимо от ранга и профессии, в том числе студенты-практиканты, подрядчики и даже сотрудники медпунктов и столовых.</w:t>
      </w:r>
    </w:p>
    <w:p w:rsidR="00D3393D" w:rsidRPr="00D3393D" w:rsidRDefault="00D3393D" w:rsidP="00D3393D">
      <w:pPr>
        <w:pStyle w:val="a5"/>
        <w:spacing w:after="0" w:line="240" w:lineRule="auto"/>
        <w:ind w:left="14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3D" w:rsidRDefault="00890FB3" w:rsidP="00D3393D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Первичный 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предназначен для трудящегося, который будет работать на конкретном рабочем месте, используя конкретное оборудование. Его перед допуском к работам проходят работники, учащиеся, практиканты. Этот инструктаж могут не проходить лица, профессии и должности которых перечислены в соответствующем приказе.</w:t>
      </w:r>
    </w:p>
    <w:p w:rsidR="00D3393D" w:rsidRPr="00D3393D" w:rsidRDefault="00D3393D" w:rsidP="00D3393D">
      <w:pPr>
        <w:pStyle w:val="a5"/>
        <w:spacing w:after="0" w:line="240" w:lineRule="auto"/>
        <w:ind w:left="14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B3" w:rsidRPr="00D3393D" w:rsidRDefault="00890FB3" w:rsidP="00D3393D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Повторный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предназначен для всех лиц, которые проходили первичный инструктаж, если их не освободили от этой обязанности приказом в течение «</w:t>
      </w:r>
      <w:proofErr w:type="spell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межинструктажного</w:t>
      </w:r>
      <w:proofErr w:type="spell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периода.</w:t>
      </w:r>
    </w:p>
    <w:p w:rsidR="00D3393D" w:rsidRPr="00D3393D" w:rsidRDefault="00D3393D" w:rsidP="00D3393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3D" w:rsidRPr="00D3393D" w:rsidRDefault="00D3393D" w:rsidP="00D3393D">
      <w:pPr>
        <w:pStyle w:val="a5"/>
        <w:spacing w:after="0" w:line="240" w:lineRule="auto"/>
        <w:ind w:left="14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B3" w:rsidRPr="00D3393D" w:rsidRDefault="00890FB3" w:rsidP="00D3393D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9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Внеплановый 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предназначен для лиц, которые должны ознакомиться с новой информацией по ОТ, либо прерывали работы данного вида на 30 либо 60 календарных дней (больничный, другая деятельность, отпуск).</w:t>
      </w:r>
      <w:proofErr w:type="gramEnd"/>
    </w:p>
    <w:p w:rsidR="00D3393D" w:rsidRPr="00D3393D" w:rsidRDefault="00D3393D" w:rsidP="00D3393D">
      <w:pPr>
        <w:pStyle w:val="a5"/>
        <w:spacing w:after="0" w:line="240" w:lineRule="auto"/>
        <w:ind w:left="14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B3" w:rsidRPr="00D3393D" w:rsidRDefault="00890FB3" w:rsidP="00D3393D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Целевой 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лиц, которые будут направляться на выполнение работ разового характера, либо требующих наличия особой документации (например, наряда-допуска).</w:t>
      </w:r>
    </w:p>
    <w:p w:rsidR="00D3393D" w:rsidRPr="00D3393D" w:rsidRDefault="00D3393D" w:rsidP="00D3393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3D" w:rsidRPr="00D3393D" w:rsidRDefault="00D3393D" w:rsidP="00D3393D">
      <w:pPr>
        <w:pStyle w:val="a5"/>
        <w:spacing w:after="0" w:line="240" w:lineRule="auto"/>
        <w:ind w:left="14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B3" w:rsidRPr="00890FB3" w:rsidRDefault="00890FB3" w:rsidP="00890FB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каждого из инструктажей устанавливает </w:t>
      </w:r>
      <w:hyperlink r:id="rId14" w:tgtFrame="_blank" w:history="1">
        <w:r w:rsidRPr="00890FB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ГОСТ 12.0.004-2015</w:t>
        </w:r>
      </w:hyperlink>
      <w:r w:rsidRPr="00890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91D" w:rsidRDefault="0017791D" w:rsidP="00890F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393D" w:rsidRDefault="00D3393D" w:rsidP="00D3393D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339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проведения инструктажей по охране труда. Какой инструктаж проводится на рабочем месте, а какой нет.</w:t>
      </w:r>
    </w:p>
    <w:p w:rsidR="00D3393D" w:rsidRPr="00D3393D" w:rsidRDefault="00D3393D" w:rsidP="00D3393D">
      <w:pPr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93D" w:rsidRPr="00D3393D" w:rsidRDefault="00D3393D" w:rsidP="00D3393D">
      <w:pPr>
        <w:spacing w:after="31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Пошаговый алгоритм инструктирования трудящихся службы ОТ организаций разрабатывают, учитывая особенности их работы. Общие закономерности этого инструктирования таковы:</w:t>
      </w:r>
    </w:p>
    <w:p w:rsidR="00D3393D" w:rsidRDefault="00D3393D" w:rsidP="00D3393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gtFrame="_blank" w:history="1">
        <w:r w:rsidRP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Вводный инструктаж</w:t>
        </w:r>
      </w:hyperlink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подготавливают и ведут сотрудники службы </w:t>
      </w:r>
      <w:proofErr w:type="gram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назначенные руководителем организации лица. Часто в качестве этих лиц выступают кадровики. Поэтому его проводят в кабинетах, уголках ОТ, учебных классах, актовых залах или других специально отведенных помещениях, размеры которых зависят от количества одновременно проходящих инструктаж людей. Желательно оборудовать такое помещение 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 зоны проведения производственных процессов, чтобы не допускать пребывания </w:t>
      </w:r>
      <w:proofErr w:type="spell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недообученных</w:t>
      </w:r>
      <w:proofErr w:type="spell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ОТ людей в потенциально опасных условиях.</w:t>
      </w:r>
    </w:p>
    <w:p w:rsidR="00D3393D" w:rsidRPr="00D3393D" w:rsidRDefault="00D3393D" w:rsidP="00D3393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3D" w:rsidRDefault="00D3393D" w:rsidP="00D3393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gtFrame="_blank" w:history="1">
        <w:r w:rsidRP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Первичный инструктаж</w:t>
        </w:r>
      </w:hyperlink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" w:tgtFrame="_blank" w:history="1">
        <w:r w:rsidRP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повторный инструктаж</w:t>
        </w:r>
      </w:hyperlink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39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организуются на рабочих местах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руководитель работ может проводить их с работниками по одному либо с целой группой (если каждому из них нужно объяснить одинаковый материал), допускается использовать комнаты для сменно-встречных собраний, другие помещения. Практические части инструктажей проводятся исключительно на рабочих местах – формализма в вопросах безопасности допускать нельзя.</w:t>
      </w:r>
    </w:p>
    <w:p w:rsidR="00D3393D" w:rsidRPr="00D3393D" w:rsidRDefault="00D3393D" w:rsidP="00D3393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3D" w:rsidRDefault="00D3393D" w:rsidP="00D3393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18" w:tgtFrame="_blank" w:history="1">
        <w:r w:rsidRP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внеплановое инструктирование</w:t>
        </w:r>
      </w:hyperlink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место организации этого инструктажа устанавливается, исходя из его содержания. Если его проводят из-за изменения производственных процессов, несчастного случая, замены оборудования и подобных факторов, то он проходит на рабочих местах. Если же причиной внепланового инструктирования стало изменение законодательства, касающееся общих вопросов </w:t>
      </w:r>
      <w:proofErr w:type="gram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gram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proofErr w:type="gram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«льготных» списков), которые можно в достаточной степени осветить без привязки к помещению, то инструктирование можно организовать в актовом зале или комнате сменно-встречных собраний.</w:t>
      </w:r>
    </w:p>
    <w:p w:rsidR="00D3393D" w:rsidRPr="00D3393D" w:rsidRDefault="00D3393D" w:rsidP="00D3393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3D" w:rsidRPr="00D3393D" w:rsidRDefault="00D3393D" w:rsidP="00D3393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gtFrame="_blank" w:history="1">
        <w:r w:rsidRP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Целевой инструктаж</w:t>
        </w:r>
      </w:hyperlink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организуется </w:t>
      </w:r>
      <w:proofErr w:type="gram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93D" w:rsidRPr="00D3393D" w:rsidRDefault="00D3393D" w:rsidP="00D3393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выдачей наряда-допуска – на рабочих местах;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стартом выполнения производственных заданий разового характера – на рабочих местах;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массовыми мероприятиями (ученическими турпоходами, профсоюзными митингами, спортивными олимпиадами и др.) – в оборудованных для подобных целей помещениях;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устранением последствий аварии, природного бедствия – исходя из сложившейся обстановки по усмотрению руководителя работ.</w:t>
      </w:r>
    </w:p>
    <w:p w:rsidR="00D3393D" w:rsidRPr="00D3393D" w:rsidRDefault="00D3393D" w:rsidP="00D3393D">
      <w:pPr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93D" w:rsidRPr="00D3393D" w:rsidRDefault="00D3393D" w:rsidP="00D3393D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проведения инструктажей по охране труда</w:t>
      </w:r>
    </w:p>
    <w:p w:rsidR="00D3393D" w:rsidRDefault="00D3393D" w:rsidP="00D3393D">
      <w:pPr>
        <w:spacing w:after="31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3D" w:rsidRPr="00D3393D" w:rsidRDefault="00D3393D" w:rsidP="00D3393D">
      <w:pPr>
        <w:spacing w:after="31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«участник процесса» должен соблюдать такие сроки проведения инструктажей по охране труда:</w:t>
      </w:r>
    </w:p>
    <w:p w:rsidR="00D3393D" w:rsidRPr="00D3393D" w:rsidRDefault="00D3393D" w:rsidP="00D339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• </w:t>
      </w:r>
      <w:proofErr w:type="gram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</w:t>
      </w:r>
      <w:proofErr w:type="gram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трудоустройстве;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• 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– перед допуском к работам (самостоятельным или под руководством опытного сотрудника) или стажировке;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• 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– через каждые 6 месяцев, начиная с даты первичного инструктажа (если этого требуют условия работы, можно чаще);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• </w:t>
      </w: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 целевой – по необходимости.</w:t>
      </w:r>
    </w:p>
    <w:p w:rsidR="00D3393D" w:rsidRPr="00D3393D" w:rsidRDefault="00D3393D" w:rsidP="00D3393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правильно организованном трудоустройстве сотрудников и безопасном ведении работ соблюдается логическая последовательность чередования инструктажей. </w:t>
      </w:r>
      <w:hyperlink r:id="rId20" w:tgtFrame="_blank" w:history="1">
        <w:r w:rsidRPr="00D33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Первичный инструктаж</w:t>
        </w:r>
      </w:hyperlink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всегда проходит после </w:t>
      </w:r>
      <w:proofErr w:type="gramStart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</w:t>
      </w:r>
      <w:proofErr w:type="gramEnd"/>
      <w:r w:rsidRPr="00D33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 остальные – после первичного. Если в ходе проверки оказывается, что инструктаж по охране труда на рабочем месте трудящийся прошел раньше, чем вводный при трудоустройстве, это сигнализирует об их проведении в режиме «для галочки» и проблемах в функционировании службы ОТ компании.</w:t>
      </w:r>
    </w:p>
    <w:p w:rsidR="00D3393D" w:rsidRDefault="00D3393D" w:rsidP="00890F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3487" w:rsidRPr="002C3487" w:rsidRDefault="002C3487" w:rsidP="002C3487">
      <w:pPr>
        <w:spacing w:after="3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34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Лекция № </w:t>
      </w:r>
      <w:r w:rsidR="007222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2C3487" w:rsidRDefault="002C3487" w:rsidP="002C34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87">
        <w:rPr>
          <w:rFonts w:ascii="Times New Roman" w:hAnsi="Times New Roman" w:cs="Times New Roman"/>
          <w:b/>
          <w:sz w:val="28"/>
          <w:szCs w:val="28"/>
        </w:rPr>
        <w:t>ВРЕДНЫЕ И ОПАСНЫЕ ФАКТОРЫ</w:t>
      </w:r>
    </w:p>
    <w:p w:rsid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jc w:val="center"/>
        <w:rPr>
          <w:b/>
          <w:i/>
          <w:iCs/>
          <w:sz w:val="28"/>
          <w:szCs w:val="28"/>
        </w:rPr>
      </w:pPr>
    </w:p>
    <w:p w:rsidR="002C3487" w:rsidRDefault="00164B76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  <w:u w:val="single"/>
          <w:shd w:val="clear" w:color="auto" w:fill="FFFFFF"/>
        </w:rPr>
      </w:pPr>
      <w:proofErr w:type="gramStart"/>
      <w:r w:rsidRPr="00164B76">
        <w:rPr>
          <w:b/>
          <w:bCs/>
          <w:sz w:val="28"/>
          <w:szCs w:val="28"/>
          <w:u w:val="single"/>
          <w:shd w:val="clear" w:color="auto" w:fill="FFFFFF"/>
        </w:rPr>
        <w:t>Вредным</w:t>
      </w:r>
      <w:r w:rsidRPr="00164B76">
        <w:rPr>
          <w:sz w:val="28"/>
          <w:szCs w:val="28"/>
          <w:u w:val="single"/>
          <w:shd w:val="clear" w:color="auto" w:fill="FFFFFF"/>
        </w:rPr>
        <w:t> </w:t>
      </w:r>
      <w:r w:rsidRPr="00164B76">
        <w:rPr>
          <w:b/>
          <w:bCs/>
          <w:sz w:val="28"/>
          <w:szCs w:val="28"/>
          <w:u w:val="single"/>
          <w:shd w:val="clear" w:color="auto" w:fill="FFFFFF"/>
        </w:rPr>
        <w:t>производственным</w:t>
      </w:r>
      <w:r w:rsidRPr="00164B76">
        <w:rPr>
          <w:sz w:val="28"/>
          <w:szCs w:val="28"/>
          <w:u w:val="single"/>
          <w:shd w:val="clear" w:color="auto" w:fill="FFFFFF"/>
        </w:rPr>
        <w:t> </w:t>
      </w:r>
      <w:r w:rsidRPr="00164B76">
        <w:rPr>
          <w:b/>
          <w:bCs/>
          <w:sz w:val="28"/>
          <w:szCs w:val="28"/>
          <w:u w:val="single"/>
          <w:shd w:val="clear" w:color="auto" w:fill="FFFFFF"/>
        </w:rPr>
        <w:t>фактором</w:t>
      </w:r>
      <w:r>
        <w:rPr>
          <w:sz w:val="28"/>
          <w:szCs w:val="28"/>
          <w:u w:val="single"/>
          <w:shd w:val="clear" w:color="auto" w:fill="FFFFFF"/>
        </w:rPr>
        <w:t> (ВПФ) назы</w:t>
      </w:r>
      <w:r w:rsidRPr="00164B76">
        <w:rPr>
          <w:sz w:val="28"/>
          <w:szCs w:val="28"/>
          <w:u w:val="single"/>
          <w:shd w:val="clear" w:color="auto" w:fill="FFFFFF"/>
        </w:rPr>
        <w:t>вают такой </w:t>
      </w:r>
      <w:r w:rsidRPr="00164B76">
        <w:rPr>
          <w:b/>
          <w:bCs/>
          <w:sz w:val="28"/>
          <w:szCs w:val="28"/>
          <w:u w:val="single"/>
          <w:shd w:val="clear" w:color="auto" w:fill="FFFFFF"/>
        </w:rPr>
        <w:t>производственный</w:t>
      </w:r>
      <w:r w:rsidRPr="00164B76">
        <w:rPr>
          <w:sz w:val="28"/>
          <w:szCs w:val="28"/>
          <w:u w:val="single"/>
          <w:shd w:val="clear" w:color="auto" w:fill="FFFFFF"/>
        </w:rPr>
        <w:t> </w:t>
      </w:r>
      <w:r w:rsidRPr="00164B76">
        <w:rPr>
          <w:b/>
          <w:bCs/>
          <w:sz w:val="28"/>
          <w:szCs w:val="28"/>
          <w:u w:val="single"/>
          <w:shd w:val="clear" w:color="auto" w:fill="FFFFFF"/>
        </w:rPr>
        <w:t>фактор</w:t>
      </w:r>
      <w:r w:rsidRPr="00164B76">
        <w:rPr>
          <w:sz w:val="28"/>
          <w:szCs w:val="28"/>
          <w:u w:val="single"/>
          <w:shd w:val="clear" w:color="auto" w:fill="FFFFFF"/>
        </w:rPr>
        <w:t>, воздействие которого на человека приводит к ухудшению самочувствия или, при длительном воздействии, к заболеванию (повышенная или пониженная температура, шум, вибрация, радиация, </w:t>
      </w:r>
      <w:r w:rsidRPr="00164B76">
        <w:rPr>
          <w:b/>
          <w:bCs/>
          <w:sz w:val="28"/>
          <w:szCs w:val="28"/>
          <w:u w:val="single"/>
          <w:shd w:val="clear" w:color="auto" w:fill="FFFFFF"/>
        </w:rPr>
        <w:t>вредные</w:t>
      </w:r>
      <w:r w:rsidRPr="00164B76">
        <w:rPr>
          <w:sz w:val="28"/>
          <w:szCs w:val="28"/>
          <w:u w:val="single"/>
          <w:shd w:val="clear" w:color="auto" w:fill="FFFFFF"/>
        </w:rPr>
        <w:t> </w:t>
      </w:r>
      <w:r w:rsidRPr="00164B76">
        <w:rPr>
          <w:b/>
          <w:bCs/>
          <w:sz w:val="28"/>
          <w:szCs w:val="28"/>
          <w:u w:val="single"/>
          <w:shd w:val="clear" w:color="auto" w:fill="FFFFFF"/>
        </w:rPr>
        <w:t>газы</w:t>
      </w:r>
      <w:r w:rsidRPr="00164B76">
        <w:rPr>
          <w:sz w:val="28"/>
          <w:szCs w:val="28"/>
          <w:u w:val="single"/>
          <w:shd w:val="clear" w:color="auto" w:fill="FFFFFF"/>
        </w:rPr>
        <w:t>, пыль, бактерии, вирусы и т. д.)</w:t>
      </w:r>
      <w:proofErr w:type="gramEnd"/>
    </w:p>
    <w:p w:rsidR="00164B76" w:rsidRPr="002C3487" w:rsidRDefault="00164B76" w:rsidP="00164B76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proofErr w:type="gramStart"/>
      <w:r w:rsidRPr="002C3487">
        <w:rPr>
          <w:rStyle w:val="a7"/>
          <w:sz w:val="28"/>
          <w:szCs w:val="28"/>
        </w:rPr>
        <w:t>Предельно допустимой концентрацией</w:t>
      </w:r>
      <w:r w:rsidRPr="002C3487">
        <w:rPr>
          <w:sz w:val="28"/>
          <w:szCs w:val="28"/>
        </w:rPr>
        <w:t> (ПДК) называется концентрация веществ в воздухе рабочей зоны, которая при ежедневной работе в пределах 8 ч в течение всего рабочего стажа не может вызвать у работающего заболе</w:t>
      </w:r>
      <w:r w:rsidRPr="002C3487">
        <w:rPr>
          <w:sz w:val="28"/>
          <w:szCs w:val="28"/>
        </w:rPr>
        <w:softHyphen/>
        <w:t>ваний или отклонений в состоянии здоровья, обнаруживаемых современными методами исследования, непосредственно в процессе работы или в отдаленные сроки.</w:t>
      </w:r>
      <w:proofErr w:type="gramEnd"/>
    </w:p>
    <w:p w:rsidR="00164B76" w:rsidRDefault="00164B76" w:rsidP="00164B7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</w:p>
    <w:p w:rsidR="00164B76" w:rsidRPr="00164B76" w:rsidRDefault="00164B76" w:rsidP="00164B7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и вредные факторы, возникающие при разработке нефтяных месторождений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В воздух производственных объектов нефтяной и газовой промышленности основной объем вредных веществ поступает из нефти и газа, продуктов их переработки и сгорания. Опасные выбросы вредных веществ в воздух возможны при всех технологических процессах бурения, добычи, подготовки, транспортирования и хранения нефти, газа и газового конденсата. В большинстве случаев ядовитые вещества при дыхании проникают в кровь и разносятся по всему организму, попадая в жизненно важные органы.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Глубина и тяжесть действия вредных веществ на человека зависят от их вида, физико-химических свойств, агрегатного состояния и растворимости, а также путей проникновения в организм человека, сферы действия (общее - на организм в целом, локальное - на отдельный орган), температуры, давления, </w:t>
      </w:r>
      <w:r w:rsidRPr="00164B76">
        <w:rPr>
          <w:sz w:val="28"/>
          <w:szCs w:val="28"/>
        </w:rPr>
        <w:lastRenderedPageBreak/>
        <w:t>концентрации, времени действия, состояния здоровья человека и способности накапливаться в организме.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Отравление может быть острым (внезапно большим количеством ядовитого вещества) и хроническим (при малых концентрациях - без явного начала в течение длительного времени).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Существенное влияние на токсичность веществ оказывают их агрегатное состояние и физические свойства. Газы (пары) и аэрозоли при прочих равных условиях токсичнее, чем твердые вещества и жидкости. Токсические свойства выше у кипящих при низких температурах и легко испаряющихся жидкостей (бензин, бензол, эфиры более токсичны, чем масла и мазуты), у веществ с большим содержанием летучих и высоким давлением пара (бензол опаснее толуола).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Некоторые вещества, проникая в организм, способны накапливаться в отдельных органах (например, ртуть в печени). По мере накопления они усиливают свое вредное биологическое действие на организм. Особенно опасна функциональная кумуляция (свинец, мышьяк, ароматические углеводороды), вызывающая изменения в функциях отдельных органов и повышающая чувствительность их к другим не опасным до этого веществам.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Хорошо растворимые вещества быстро удаляются из организма через мочегонные пути; плохо растворимые (ртуть, марганец)- через кишечник.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Все перечисленные выше типичные для нефтяной и газовой промышленности вещества могут поражать центральную нервную систему, вызывать головокружение, сердцебиение, повышенную возбудимость человека, общую слабость, потерю сознания.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Алкоголь, высокая температура, шум, вибрация улучшают всасывание ядовитых веществ и усиливают их действие на организм человека.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Воздух производственных объектов современных нефтяных и газовых промыслов обычно загрязняется природным и попутным нефтяным газом, парами сырой нефти, ее фракций, конденсата, метилового спирта, поверхностн</w:t>
      </w:r>
      <w:proofErr w:type="gramStart"/>
      <w:r w:rsidRPr="00164B76">
        <w:rPr>
          <w:sz w:val="28"/>
          <w:szCs w:val="28"/>
        </w:rPr>
        <w:t>о-</w:t>
      </w:r>
      <w:proofErr w:type="gramEnd"/>
      <w:r w:rsidRPr="00164B76">
        <w:rPr>
          <w:sz w:val="28"/>
          <w:szCs w:val="28"/>
        </w:rPr>
        <w:t xml:space="preserve"> активных веществ (ПАВ), полимерных добавок, ингибиторов коррозии, </w:t>
      </w:r>
      <w:proofErr w:type="spellStart"/>
      <w:r w:rsidRPr="00164B76">
        <w:rPr>
          <w:sz w:val="28"/>
          <w:szCs w:val="28"/>
        </w:rPr>
        <w:t>диэтиленгликоля</w:t>
      </w:r>
      <w:proofErr w:type="spellEnd"/>
      <w:r w:rsidRPr="00164B76">
        <w:rPr>
          <w:sz w:val="28"/>
          <w:szCs w:val="28"/>
        </w:rPr>
        <w:t>, а также сероводородом, меркаптанами, углекислым газом, сернистым ангидридом, окисью углерода, сероуглеродом, окисью и двуокисью азота и большим числом химически активных веществ, используемых в технологических процессах.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Также атмосфера объектов нефтяной и газовой промышленности загрязняется промышленной пылью - мелкими частицами различных твердых веществ, которые находятся во взвешенном состоянии в воздухе и образуют сложные аэрозольные системы. Пыль образуется при измельчении, </w:t>
      </w:r>
      <w:r w:rsidRPr="00164B76">
        <w:rPr>
          <w:sz w:val="28"/>
          <w:szCs w:val="28"/>
        </w:rPr>
        <w:lastRenderedPageBreak/>
        <w:t>дроблении перетирании твердых химических веществ, производстве технологической сажи, транспортировании и погрузке твердой серы.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Опасность пыли как профессиональной вредности зависит от ее химического и дисперсного состава, физико-химической активности, растворимости, адсорбционных и других свойств, а также от концентрации и времени </w:t>
      </w:r>
      <w:proofErr w:type="gramStart"/>
      <w:r w:rsidRPr="00164B76">
        <w:rPr>
          <w:sz w:val="28"/>
          <w:szCs w:val="28"/>
        </w:rPr>
        <w:t>пребывания</w:t>
      </w:r>
      <w:proofErr w:type="gramEnd"/>
      <w:r w:rsidRPr="00164B76">
        <w:rPr>
          <w:sz w:val="28"/>
          <w:szCs w:val="28"/>
        </w:rPr>
        <w:t xml:space="preserve"> работающих в запыленной атмосфере.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Особо опасными ядами при разработке нефтяных и газовых месторождений являются не углеводородные газообразные, парообразные и жидкие вещества, содержащиеся в относительно больших объемах в сернистой нефти, природном газе и продуктах их переработки (сероводород, сернистый ангидрид, серный ангидрид, сероуглерод, окись углерода, окислы азота, углекислый газ).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Сероводород H2S - бесцветный, ядовитый газ с резким запахом тухлых яиц; ощущается в воздухе при концентрации 1•10-6. С увеличением концентрации ощущение запаха ослабевает вплоть до полного исчезновения (опасный эффект привыкания). В сернистых </w:t>
      </w:r>
      <w:proofErr w:type="spellStart"/>
      <w:r w:rsidRPr="00164B76">
        <w:rPr>
          <w:sz w:val="28"/>
          <w:szCs w:val="28"/>
        </w:rPr>
        <w:t>нефтях</w:t>
      </w:r>
      <w:proofErr w:type="spellEnd"/>
      <w:r w:rsidRPr="00164B76">
        <w:rPr>
          <w:sz w:val="28"/>
          <w:szCs w:val="28"/>
        </w:rPr>
        <w:t xml:space="preserve"> и природных газах содержание H2S колеблется от следов до 4,5 %, а иногда и более. В относительно больших объемах этот наиболее опасный яд содержится в продуктах крекинга нефти.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Сернистый ангидрид SO2 - бесцветный газ с резким запахом. Растворяясь в жидкой фазе организма, он образует серную и сернистую кислоты, тяжело поражает слизистые оболочки, кроветворные органы, изменяет костные ткани, нарушает углеводный и белковый обмен. При концентрации в воздухе 20-60 мг/м3 раздражает слизистые оболочки дыхательных путей и глаз (покалывание в носу, чихание, кашель). Токсичность SO2 резко возрастает, если он находится в атмосфере, содержащей окись углерода.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Серный ангидрид SO3 по токсичности аналогичен SO2 . Растворяясь в воде, образует чрезвычайно опасную и агрессивную серную кислоту.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Сероуглерод СS2 - бесцветная жидкость, обладающая в чистом виде (100%-ная концентрация) приятным запахом. Хронические заболевания могут возникать при концентрации 15мг/м3 и более. ПДК для сероуглерода </w:t>
      </w:r>
      <w:proofErr w:type="gramStart"/>
      <w:r w:rsidRPr="00164B76">
        <w:rPr>
          <w:sz w:val="28"/>
          <w:szCs w:val="28"/>
        </w:rPr>
        <w:t>равна</w:t>
      </w:r>
      <w:proofErr w:type="gramEnd"/>
      <w:r w:rsidRPr="00164B76">
        <w:rPr>
          <w:sz w:val="28"/>
          <w:szCs w:val="28"/>
        </w:rPr>
        <w:t xml:space="preserve"> 1 мг/м3.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Углекислый газ СО</w:t>
      </w:r>
      <w:proofErr w:type="gramStart"/>
      <w:r w:rsidRPr="00164B76">
        <w:rPr>
          <w:sz w:val="28"/>
          <w:szCs w:val="28"/>
        </w:rPr>
        <w:t>2</w:t>
      </w:r>
      <w:proofErr w:type="gramEnd"/>
      <w:r w:rsidRPr="00164B76">
        <w:rPr>
          <w:sz w:val="28"/>
          <w:szCs w:val="28"/>
        </w:rPr>
        <w:t xml:space="preserve"> - без цвета и запаха, со слабокислым вкусом. В 100 объемах воды растворяется 180 объемов СО</w:t>
      </w:r>
      <w:proofErr w:type="gramStart"/>
      <w:r w:rsidRPr="00164B76">
        <w:rPr>
          <w:sz w:val="28"/>
          <w:szCs w:val="28"/>
        </w:rPr>
        <w:t>2</w:t>
      </w:r>
      <w:proofErr w:type="gramEnd"/>
      <w:r w:rsidRPr="00164B76">
        <w:rPr>
          <w:sz w:val="28"/>
          <w:szCs w:val="28"/>
        </w:rPr>
        <w:t xml:space="preserve"> . При содержании в воздухе 10 % наступает обморочное состояние, при 25% происходит смертельное отравление. ПДК СО</w:t>
      </w:r>
      <w:proofErr w:type="gramStart"/>
      <w:r w:rsidRPr="00164B76">
        <w:rPr>
          <w:sz w:val="28"/>
          <w:szCs w:val="28"/>
        </w:rPr>
        <w:t>2</w:t>
      </w:r>
      <w:proofErr w:type="gramEnd"/>
      <w:r w:rsidRPr="00164B76">
        <w:rPr>
          <w:sz w:val="28"/>
          <w:szCs w:val="28"/>
        </w:rPr>
        <w:t xml:space="preserve"> в воздухе составляет 1 %.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lastRenderedPageBreak/>
        <w:t>Меркаптаны - органические высокотоксичные серосодержащие газы, образующиеся при термическом воздействии на сернистую нефть, конденсат, природный газ. Содержание меркаптанов в воздухе производственных объектов в сотни, тысячи раз меньше, чем сероводорода.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Большую опасность для человека представляют кислоты и щелочи, которые могут обезвоживать, разрушать верхние слои кожи, вызывать тяжелые ожоги. Ожоги могут быть вызваны также действием хлорной извести, фенола, аммиака и других веществ.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Основными источниками этих ядов в структуре крупных газодобывающих комплексов являются: факелы на установках комплексной подготовки газа (УКПГ) и газоперерабатывающих заводов, дымовые трубы, установки для получения серы, продувка скважин, выпуск газа из трубопроводов и емкостей перед ремонтом и производством сварочных работ, ямы жидкой серы. Объемы этих выбросов достигают иногда 5-6 % от всего добываемого газа и создают большую опасность для людей и окружающей среды.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Для устранения или уменьшения опасности вредных веще</w:t>
      </w:r>
      <w:proofErr w:type="gramStart"/>
      <w:r w:rsidRPr="00164B76">
        <w:rPr>
          <w:sz w:val="28"/>
          <w:szCs w:val="28"/>
        </w:rPr>
        <w:t>ств дл</w:t>
      </w:r>
      <w:proofErr w:type="gramEnd"/>
      <w:r w:rsidRPr="00164B76">
        <w:rPr>
          <w:sz w:val="28"/>
          <w:szCs w:val="28"/>
        </w:rPr>
        <w:t xml:space="preserve">я человека важно ограничить применение их по числу и объему, а где возможно, заменить высокотоксичные на менее токсичные, сократить длительность пребывания людей в загрязненном воздухе и следить за эффективным проветриванием производственных помещений. Во всех случаях необходим постоянный </w:t>
      </w:r>
      <w:proofErr w:type="gramStart"/>
      <w:r w:rsidRPr="00164B76">
        <w:rPr>
          <w:sz w:val="28"/>
          <w:szCs w:val="28"/>
        </w:rPr>
        <w:t>контроль за</w:t>
      </w:r>
      <w:proofErr w:type="gramEnd"/>
      <w:r w:rsidRPr="00164B76">
        <w:rPr>
          <w:sz w:val="28"/>
          <w:szCs w:val="28"/>
        </w:rPr>
        <w:t xml:space="preserve"> чистотой воздуха. Наряду с другими средствами контроля </w:t>
      </w:r>
      <w:proofErr w:type="gramStart"/>
      <w:r w:rsidRPr="00164B76">
        <w:rPr>
          <w:sz w:val="28"/>
          <w:szCs w:val="28"/>
        </w:rPr>
        <w:t>эффективна</w:t>
      </w:r>
      <w:proofErr w:type="gramEnd"/>
      <w:r w:rsidRPr="00164B76">
        <w:rPr>
          <w:sz w:val="28"/>
          <w:szCs w:val="28"/>
        </w:rPr>
        <w:t xml:space="preserve"> </w:t>
      </w:r>
      <w:proofErr w:type="spellStart"/>
      <w:r w:rsidRPr="00164B76">
        <w:rPr>
          <w:sz w:val="28"/>
          <w:szCs w:val="28"/>
        </w:rPr>
        <w:t>одоризация</w:t>
      </w:r>
      <w:proofErr w:type="spellEnd"/>
      <w:r w:rsidRPr="00164B76">
        <w:rPr>
          <w:sz w:val="28"/>
          <w:szCs w:val="28"/>
        </w:rPr>
        <w:t xml:space="preserve"> выбросов сильно пахнущими </w:t>
      </w:r>
      <w:proofErr w:type="spellStart"/>
      <w:r w:rsidRPr="00164B76">
        <w:rPr>
          <w:sz w:val="28"/>
          <w:szCs w:val="28"/>
        </w:rPr>
        <w:t>одорантами</w:t>
      </w:r>
      <w:proofErr w:type="spellEnd"/>
      <w:r w:rsidRPr="00164B76">
        <w:rPr>
          <w:sz w:val="28"/>
          <w:szCs w:val="28"/>
        </w:rPr>
        <w:t xml:space="preserve">. Появление запаха в воздухе равнозначно оповещению </w:t>
      </w:r>
      <w:proofErr w:type="gramStart"/>
      <w:r w:rsidRPr="00164B76">
        <w:rPr>
          <w:sz w:val="28"/>
          <w:szCs w:val="28"/>
        </w:rPr>
        <w:t>работающих</w:t>
      </w:r>
      <w:proofErr w:type="gramEnd"/>
      <w:r w:rsidRPr="00164B76">
        <w:rPr>
          <w:sz w:val="28"/>
          <w:szCs w:val="28"/>
        </w:rPr>
        <w:t xml:space="preserve"> о приближающейся опасности.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Важнейшими профилактическими мероприятиями следует считать разработку и внедрение современных схем безотходной технологии, новых закрытых процессов и более герметичного, надежного оборудования, ограничение применения вредных веществ.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На производственных объектах нефтяной и газовой промышленности, где в больших объемах используются кислоты и щелочи, необходимо исключить переливы кислот при заполнении емкостей. Рекомендуется транспортировать эти опасные жидкости по специальным трубопроводам с автоматическим </w:t>
      </w:r>
      <w:proofErr w:type="gramStart"/>
      <w:r w:rsidRPr="00164B76">
        <w:rPr>
          <w:sz w:val="28"/>
          <w:szCs w:val="28"/>
        </w:rPr>
        <w:t>контролем за</w:t>
      </w:r>
      <w:proofErr w:type="gramEnd"/>
      <w:r w:rsidRPr="00164B76">
        <w:rPr>
          <w:sz w:val="28"/>
          <w:szCs w:val="28"/>
        </w:rPr>
        <w:t xml:space="preserve"> перекачкой; слив кислоты из железнодорожных цистерн выполнять при помощи гибких шлангов. Для наполнения мелкой тары необходимо применять сифоны; при разбавлении кислоты наливать ее в воду, а не наоборот. Разлившуюся кислоту необходимо нейтрализовать каустической содой или известью.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Основные меры первой помощи: при отравлении - искусственное дыхание, внешний массаж сердца, при химических ожогах - удаление </w:t>
      </w:r>
      <w:r w:rsidRPr="00164B76">
        <w:rPr>
          <w:sz w:val="28"/>
          <w:szCs w:val="28"/>
        </w:rPr>
        <w:lastRenderedPageBreak/>
        <w:t>одежды, наложение стерильной повязки, промывание места ожога большим количеством воды, удаление кислоты фильтровальной бумагой, вынос пострадавшего на свежий воздух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В воздух производственных объектов нефтяной и газовой промышленности основной объем вредных веществ поступает из нефти и газа, продуктов их переработки и сгорания. Опасные выбросы вредных веществ в воздух возможны при всех технологических процессах бурения, добычи, подготовки, транспортирования и хранения нефти, газа и газового конденсата. В большинстве случаев ядовитые вещества при дыхании проникают в кровь и разносятся по всему организму, попадая в жизненно важные органы.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Глубина и тяжесть действия вредных веществ на человека зависят от их вида, физико-химических свойств, агрегатного состояния и растворимости, а также путей проникновения в организм человека, сферы действия (общее - на организм в целом, локальное - на отдельный орган), температуры, давления, концентрации, времени действия, состояния здоровья человека и способности накапливаться в организме.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Отравление может быть острым (внезапно большим количеством ядовитого вещества) и хроническим (при малых концентрациях - без явного начала в течение длительного времени).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Существенное влияние на токсичность веществ оказывают их агрегатное состояние и физические свойства. Газы (пары) и аэрозоли при прочих равных условиях токсичнее, чем твердые вещества и жидкости. Токсические свойства выше у кипящих при низких температурах и легко испаряющихся жидкостей (бензин, бензол, эфиры более токсичны, чем масла и мазуты), у веществ с большим содержанием летучих и высоким давлением пара (бензол опаснее толуола).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Некоторые вещества, проникая в организм, способны накапливаться в отдельных органах (например, ртуть в печени). По мере накопления они усиливают свое вредное биологическое действие на организм. Особенно опасна функциональная кумуляция (свинец, мышьяк, ароматические углеводороды), вызывающая изменения в функциях отдельных органов и повышающая чувствительность их к другим не опасным до этого веществам.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Хорошо растворимые вещества быстро удаляются из организма через мочегонные пути; плохо растворимые (ртуть, марганец)- через кишечник.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Все перечисленные выше типичные для нефтяной и газовой промышленности вещества могут поражать центральную нервную систему, вызывать головокружение, сердцебиение, повышенную возбудимость человека, общую слабость, потерю сознания.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lastRenderedPageBreak/>
        <w:t>Алкоголь, высокая температура, шум, вибрация улучшают всасывание ядовитых веществ и усиливают их действие на организм человека.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Воздух производственных объектов современных нефтяных и газовых промыслов обычно загрязняется природным и попутным нефтяным газом, парами сырой нефти, ее фракций, конденсата, метилового спирта, поверхностн</w:t>
      </w:r>
      <w:proofErr w:type="gramStart"/>
      <w:r w:rsidRPr="00164B76">
        <w:rPr>
          <w:sz w:val="28"/>
          <w:szCs w:val="28"/>
        </w:rPr>
        <w:t>о-</w:t>
      </w:r>
      <w:proofErr w:type="gramEnd"/>
      <w:r w:rsidRPr="00164B76">
        <w:rPr>
          <w:sz w:val="28"/>
          <w:szCs w:val="28"/>
        </w:rPr>
        <w:t xml:space="preserve"> активных веществ (ПАВ), полимерных добавок, ингибиторов коррозии, </w:t>
      </w:r>
      <w:proofErr w:type="spellStart"/>
      <w:r w:rsidRPr="00164B76">
        <w:rPr>
          <w:sz w:val="28"/>
          <w:szCs w:val="28"/>
        </w:rPr>
        <w:t>диэтиленгликоля</w:t>
      </w:r>
      <w:proofErr w:type="spellEnd"/>
      <w:r w:rsidRPr="00164B76">
        <w:rPr>
          <w:sz w:val="28"/>
          <w:szCs w:val="28"/>
        </w:rPr>
        <w:t>, а также сероводородом, меркаптанами, углекислым газом, сернистым ангидридом, окисью углерода, сероуглеродом, окисью и двуокисью азота и большим числом химически активных веществ, используемых в технологических процессах.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Также атмосфера объектов нефтяной и газовой промышленности загрязняется промышленной пылью - мелкими частицами различных твердых веществ, которые находятся во взвешенном состоянии в воздухе и образуют сложные аэрозольные системы. Пыль образуется при измельчении, дроблении перетирании твердых химических веществ, производстве технологической сажи, транспортировании и погрузке твердой серы.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Опасность пыли как профессиональной вредности зависит от ее химического и дисперсного состава, физико-химической активности, растворимости, адсорбционных и других свойств, а также от концентрации и времени </w:t>
      </w:r>
      <w:proofErr w:type="gramStart"/>
      <w:r w:rsidRPr="00164B76">
        <w:rPr>
          <w:sz w:val="28"/>
          <w:szCs w:val="28"/>
        </w:rPr>
        <w:t>пребывания</w:t>
      </w:r>
      <w:proofErr w:type="gramEnd"/>
      <w:r w:rsidRPr="00164B76">
        <w:rPr>
          <w:sz w:val="28"/>
          <w:szCs w:val="28"/>
        </w:rPr>
        <w:t xml:space="preserve"> работающих в запыленной атмосфере.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Особо опасными ядами при разработке нефтяных и газовых месторождений являются не углеводородные газообразные, парообразные и жидкие вещества, содержащиеся в относительно больших объемах в сернистой нефти, природном газе и продуктах их переработки (сероводород, сернистый ангидрид, серный ангидрид, сероуглерод, окись углерода, окислы азота, углекислый газ).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Сероводород H2S - бесцветный, ядовитый газ с резким запахом тухлых яиц; ощущается в воздухе при концентрации 1•10-6. С увеличением концентрации ощущение запаха ослабевает вплоть до полного исчезновения (опасный эффект привыкания). В сернистых </w:t>
      </w:r>
      <w:proofErr w:type="spellStart"/>
      <w:r w:rsidRPr="00164B76">
        <w:rPr>
          <w:sz w:val="28"/>
          <w:szCs w:val="28"/>
        </w:rPr>
        <w:t>нефтях</w:t>
      </w:r>
      <w:proofErr w:type="spellEnd"/>
      <w:r w:rsidRPr="00164B76">
        <w:rPr>
          <w:sz w:val="28"/>
          <w:szCs w:val="28"/>
        </w:rPr>
        <w:t xml:space="preserve"> и природных газах содержание H2S колеблется от следов до 4,5 %, а иногда и более. В относительно больших объемах этот наиболее опасный яд содержится в продуктах крекинга нефти.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Сернистый ангидрид SO2 - бесцветный газ с резким запахом. Растворяясь в жидкой фазе организма, он образует серную и сернистую кислоты, тяжело поражает слизистые оболочки, кроветворные органы, изменяет костные ткани, нарушает углеводный и белковый обмен. При концентрации в воздухе 20-60 мг/м3 раздражает слизистые оболочки дыхательных путей и глаз (покалывание в носу, чихание, кашель). </w:t>
      </w:r>
      <w:r w:rsidRPr="00164B76">
        <w:rPr>
          <w:sz w:val="28"/>
          <w:szCs w:val="28"/>
        </w:rPr>
        <w:lastRenderedPageBreak/>
        <w:t>Токсичность SO2 резко возрастает, если он находится в атмосфере, содержащей окись углерода.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Серный ангидрид SO3 по токсичности аналогичен SO2 . Растворяясь в воде, образует чрезвычайно опасную и агрессивную серную кислоту.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Сероуглерод СS2 - бесцветная жидкость, обладающая в чистом виде (100%-ная концентрация) приятным запахом. Хронические заболевания могут возникать при концентрации 15мг/м3 и более. ПДК для сероуглерода </w:t>
      </w:r>
      <w:proofErr w:type="gramStart"/>
      <w:r w:rsidRPr="00164B76">
        <w:rPr>
          <w:sz w:val="28"/>
          <w:szCs w:val="28"/>
        </w:rPr>
        <w:t>равна</w:t>
      </w:r>
      <w:proofErr w:type="gramEnd"/>
      <w:r w:rsidRPr="00164B76">
        <w:rPr>
          <w:sz w:val="28"/>
          <w:szCs w:val="28"/>
        </w:rPr>
        <w:t xml:space="preserve"> 1 мг/м3.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Углекислый газ СО</w:t>
      </w:r>
      <w:proofErr w:type="gramStart"/>
      <w:r w:rsidRPr="00164B76">
        <w:rPr>
          <w:sz w:val="28"/>
          <w:szCs w:val="28"/>
        </w:rPr>
        <w:t>2</w:t>
      </w:r>
      <w:proofErr w:type="gramEnd"/>
      <w:r w:rsidRPr="00164B76">
        <w:rPr>
          <w:sz w:val="28"/>
          <w:szCs w:val="28"/>
        </w:rPr>
        <w:t xml:space="preserve"> - без цвета и запаха, со слабокислым вкусом. В 100 объемах воды растворяется 180 объемов СО</w:t>
      </w:r>
      <w:proofErr w:type="gramStart"/>
      <w:r w:rsidRPr="00164B76">
        <w:rPr>
          <w:sz w:val="28"/>
          <w:szCs w:val="28"/>
        </w:rPr>
        <w:t>2</w:t>
      </w:r>
      <w:proofErr w:type="gramEnd"/>
      <w:r w:rsidRPr="00164B76">
        <w:rPr>
          <w:sz w:val="28"/>
          <w:szCs w:val="28"/>
        </w:rPr>
        <w:t xml:space="preserve"> . При содержании в воздухе 10 % наступает обморочное состояние, при 25% происходит смертельное отравление. ПДК СО</w:t>
      </w:r>
      <w:proofErr w:type="gramStart"/>
      <w:r w:rsidRPr="00164B76">
        <w:rPr>
          <w:sz w:val="28"/>
          <w:szCs w:val="28"/>
        </w:rPr>
        <w:t>2</w:t>
      </w:r>
      <w:proofErr w:type="gramEnd"/>
      <w:r w:rsidRPr="00164B76">
        <w:rPr>
          <w:sz w:val="28"/>
          <w:szCs w:val="28"/>
        </w:rPr>
        <w:t xml:space="preserve"> в воздухе составляет 1 %.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Меркаптаны - органические высокотоксичные серосодержащие газы, образующиеся при термическом воздействии на сернистую нефть, конденсат, природный газ. Содержание меркаптанов в воздухе производственных объектов в сотни, тысячи раз меньше, чем сероводорода.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Большую опасность для человека представляют кислоты и щелочи, которые могут обезвоживать, разрушать верхние слои кожи, вызывать тяжелые ожоги. Ожоги могут быть вызваны также действием хлорной извести, фенола, аммиака и других веществ.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Основными источниками этих ядов в структуре крупных газодобывающих комплексов являются: факелы на установках комплексной подготовки газа (УКПГ) и газоперерабатывающих заводов, дымовые трубы, установки для получения серы, продувка скважин, выпуск газа из трубопроводов и емкостей перед ремонтом и производством сварочных работ, ямы жидкой серы. Объемы этих выбросов достигают иногда 5-6 % от всего добываемого газа и создают большую опасность для людей и окружающей среды.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Для устранения или уменьшения опасности вредных веще</w:t>
      </w:r>
      <w:proofErr w:type="gramStart"/>
      <w:r w:rsidRPr="00164B76">
        <w:rPr>
          <w:sz w:val="28"/>
          <w:szCs w:val="28"/>
        </w:rPr>
        <w:t>ств дл</w:t>
      </w:r>
      <w:proofErr w:type="gramEnd"/>
      <w:r w:rsidRPr="00164B76">
        <w:rPr>
          <w:sz w:val="28"/>
          <w:szCs w:val="28"/>
        </w:rPr>
        <w:t xml:space="preserve">я человека важно ограничить применение их по числу и объему, а где возможно, заменить высокотоксичные на менее токсичные, сократить длительность пребывания людей в загрязненном воздухе и следить за эффективным проветриванием производственных помещений. Во всех случаях необходим постоянный </w:t>
      </w:r>
      <w:proofErr w:type="gramStart"/>
      <w:r w:rsidRPr="00164B76">
        <w:rPr>
          <w:sz w:val="28"/>
          <w:szCs w:val="28"/>
        </w:rPr>
        <w:t>контроль за</w:t>
      </w:r>
      <w:proofErr w:type="gramEnd"/>
      <w:r w:rsidRPr="00164B76">
        <w:rPr>
          <w:sz w:val="28"/>
          <w:szCs w:val="28"/>
        </w:rPr>
        <w:t xml:space="preserve"> чистотой воздуха. Наряду с другими средствами контроля </w:t>
      </w:r>
      <w:proofErr w:type="gramStart"/>
      <w:r w:rsidRPr="00164B76">
        <w:rPr>
          <w:sz w:val="28"/>
          <w:szCs w:val="28"/>
        </w:rPr>
        <w:t>эффективна</w:t>
      </w:r>
      <w:proofErr w:type="gramEnd"/>
      <w:r w:rsidRPr="00164B76">
        <w:rPr>
          <w:sz w:val="28"/>
          <w:szCs w:val="28"/>
        </w:rPr>
        <w:t xml:space="preserve"> </w:t>
      </w:r>
      <w:proofErr w:type="spellStart"/>
      <w:r w:rsidRPr="00164B76">
        <w:rPr>
          <w:sz w:val="28"/>
          <w:szCs w:val="28"/>
        </w:rPr>
        <w:t>одоризация</w:t>
      </w:r>
      <w:proofErr w:type="spellEnd"/>
      <w:r w:rsidRPr="00164B76">
        <w:rPr>
          <w:sz w:val="28"/>
          <w:szCs w:val="28"/>
        </w:rPr>
        <w:t xml:space="preserve"> выбросов сильно пахнущими </w:t>
      </w:r>
      <w:proofErr w:type="spellStart"/>
      <w:r w:rsidRPr="00164B76">
        <w:rPr>
          <w:sz w:val="28"/>
          <w:szCs w:val="28"/>
        </w:rPr>
        <w:t>одорантами</w:t>
      </w:r>
      <w:proofErr w:type="spellEnd"/>
      <w:r w:rsidRPr="00164B76">
        <w:rPr>
          <w:sz w:val="28"/>
          <w:szCs w:val="28"/>
        </w:rPr>
        <w:t xml:space="preserve">. Появление запаха в воздухе равнозначно оповещению </w:t>
      </w:r>
      <w:proofErr w:type="gramStart"/>
      <w:r w:rsidRPr="00164B76">
        <w:rPr>
          <w:sz w:val="28"/>
          <w:szCs w:val="28"/>
        </w:rPr>
        <w:t>работающих</w:t>
      </w:r>
      <w:proofErr w:type="gramEnd"/>
      <w:r w:rsidRPr="00164B76">
        <w:rPr>
          <w:sz w:val="28"/>
          <w:szCs w:val="28"/>
        </w:rPr>
        <w:t xml:space="preserve"> о приближающейся опасности.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lastRenderedPageBreak/>
        <w:t>Важнейшими профилактическими мероприятиями следует считать разработку и внедрение современных схем безотходной технологии, новых закрытых процессов и более герметичного, надежного оборудования, ограничение применения вредных веществ.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 xml:space="preserve">На производственных объектах нефтяной и газовой промышленности, где в больших объемах используются кислоты и щелочи, необходимо исключить переливы кислот при заполнении емкостей. Рекомендуется транспортировать эти опасные жидкости по специальным трубопроводам с автоматическим </w:t>
      </w:r>
      <w:proofErr w:type="gramStart"/>
      <w:r w:rsidRPr="00164B76">
        <w:rPr>
          <w:sz w:val="28"/>
          <w:szCs w:val="28"/>
        </w:rPr>
        <w:t>контролем за</w:t>
      </w:r>
      <w:proofErr w:type="gramEnd"/>
      <w:r w:rsidRPr="00164B76">
        <w:rPr>
          <w:sz w:val="28"/>
          <w:szCs w:val="28"/>
        </w:rPr>
        <w:t xml:space="preserve"> перекачкой; слив кислоты из железнодорожных цистерн выполнять при помощи гибких шлангов. Для наполнения мелкой тары необходимо применять сифоны; при разбавлении кислоты наливать ее в воду, а не наоборот. Разлившуюся кислоту необходимо нейтрализовать каустической содой или известью.</w:t>
      </w:r>
    </w:p>
    <w:p w:rsidR="00164B76" w:rsidRPr="00164B76" w:rsidRDefault="00164B76" w:rsidP="00164B76">
      <w:pPr>
        <w:pStyle w:val="a6"/>
        <w:ind w:firstLine="567"/>
        <w:rPr>
          <w:sz w:val="28"/>
          <w:szCs w:val="28"/>
        </w:rPr>
      </w:pPr>
      <w:r w:rsidRPr="00164B76">
        <w:rPr>
          <w:sz w:val="28"/>
          <w:szCs w:val="28"/>
        </w:rPr>
        <w:t>Основные меры первой помощи: при отравлении - искусственное дыхание, внешний массаж сердца, при химических ожогах - удаление одежды, наложение стерильной повязки, промывание места ожога большим количеством воды, удаление кислоты фильтровальной бумагой, вынос пострадавшего на свежий воздух</w:t>
      </w:r>
    </w:p>
    <w:p w:rsid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jc w:val="center"/>
        <w:rPr>
          <w:rStyle w:val="a7"/>
          <w:sz w:val="28"/>
          <w:szCs w:val="28"/>
        </w:rPr>
      </w:pP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jc w:val="center"/>
        <w:rPr>
          <w:sz w:val="28"/>
          <w:szCs w:val="28"/>
        </w:rPr>
      </w:pPr>
      <w:r w:rsidRPr="002C3487">
        <w:rPr>
          <w:rStyle w:val="a7"/>
          <w:sz w:val="28"/>
          <w:szCs w:val="28"/>
        </w:rPr>
        <w:t>Основные понятия о производственном травматизме и профессиональных заболеваниях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К основным производственным факторам, воздействие кото</w:t>
      </w:r>
      <w:r w:rsidRPr="002C3487">
        <w:rPr>
          <w:sz w:val="28"/>
          <w:szCs w:val="28"/>
        </w:rPr>
        <w:softHyphen/>
        <w:t>рых на человека может привести к травме или профзаболева</w:t>
      </w:r>
      <w:r w:rsidRPr="002C3487">
        <w:rPr>
          <w:sz w:val="28"/>
          <w:szCs w:val="28"/>
        </w:rPr>
        <w:softHyphen/>
        <w:t>нию (опасный и вредный производственный фактор), в нефтя</w:t>
      </w:r>
      <w:r w:rsidRPr="002C3487">
        <w:rPr>
          <w:sz w:val="28"/>
          <w:szCs w:val="28"/>
        </w:rPr>
        <w:softHyphen/>
        <w:t>ной промышленности можно отнести: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· механические факторы производственного процесса (движу</w:t>
      </w:r>
      <w:r w:rsidRPr="002C3487">
        <w:rPr>
          <w:sz w:val="28"/>
          <w:szCs w:val="28"/>
        </w:rPr>
        <w:softHyphen/>
        <w:t>щиеся и вращающиеся элементы производственного обору</w:t>
      </w:r>
      <w:r w:rsidRPr="002C3487">
        <w:rPr>
          <w:sz w:val="28"/>
          <w:szCs w:val="28"/>
        </w:rPr>
        <w:softHyphen/>
        <w:t>дования; отлетающие и падающие предметы; взрывная вол</w:t>
      </w:r>
      <w:r w:rsidRPr="002C3487">
        <w:rPr>
          <w:sz w:val="28"/>
          <w:szCs w:val="28"/>
        </w:rPr>
        <w:softHyphen/>
        <w:t>на);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proofErr w:type="gramStart"/>
      <w:r w:rsidRPr="002C3487">
        <w:rPr>
          <w:sz w:val="28"/>
          <w:szCs w:val="28"/>
        </w:rPr>
        <w:t>· физические факторы производственного процесса (электри</w:t>
      </w:r>
      <w:r w:rsidRPr="002C3487">
        <w:rPr>
          <w:sz w:val="28"/>
          <w:szCs w:val="28"/>
        </w:rPr>
        <w:softHyphen/>
        <w:t>ческий ток; статическое электричество; высокая или низкая температура; повышенная или пониженная влажность возду</w:t>
      </w:r>
      <w:r w:rsidRPr="002C3487">
        <w:rPr>
          <w:sz w:val="28"/>
          <w:szCs w:val="28"/>
        </w:rPr>
        <w:softHyphen/>
        <w:t>ха; повышенная подвижность воздуха; изменение давления, ионизирующее, рентгеновское, электромагнитное излучение; производственный шум; вибрация; повышенная или понижен</w:t>
      </w:r>
      <w:r w:rsidRPr="002C3487">
        <w:rPr>
          <w:sz w:val="28"/>
          <w:szCs w:val="28"/>
        </w:rPr>
        <w:softHyphen/>
        <w:t>ная освещенность, аэрозоли);</w:t>
      </w:r>
      <w:proofErr w:type="gramEnd"/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· химические факторы производственного процесса (общеток</w:t>
      </w:r>
      <w:r w:rsidRPr="002C3487">
        <w:rPr>
          <w:sz w:val="28"/>
          <w:szCs w:val="28"/>
        </w:rPr>
        <w:softHyphen/>
        <w:t>сические, раздражающие, возбуждающие, канцерогенные и мутагенные вещества);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· факторы, обусловленные особенностями трудовой деятель</w:t>
      </w:r>
      <w:r w:rsidRPr="002C3487">
        <w:rPr>
          <w:sz w:val="28"/>
          <w:szCs w:val="28"/>
        </w:rPr>
        <w:softHyphen/>
        <w:t>ности человека, а также нарушениями нормальных режимов труда (статическое напряжение, превышение темпа труда, мо</w:t>
      </w:r>
      <w:r w:rsidRPr="002C3487">
        <w:rPr>
          <w:sz w:val="28"/>
          <w:szCs w:val="28"/>
        </w:rPr>
        <w:softHyphen/>
        <w:t xml:space="preserve">нотонный труд, нерациональный </w:t>
      </w:r>
      <w:r w:rsidRPr="002C3487">
        <w:rPr>
          <w:sz w:val="28"/>
          <w:szCs w:val="28"/>
        </w:rPr>
        <w:lastRenderedPageBreak/>
        <w:t>режим труда и отдыха, пре</w:t>
      </w:r>
      <w:r w:rsidRPr="002C3487">
        <w:rPr>
          <w:sz w:val="28"/>
          <w:szCs w:val="28"/>
        </w:rPr>
        <w:softHyphen/>
        <w:t>вышение прилагаемых усилий, превышение динамической на</w:t>
      </w:r>
      <w:r w:rsidRPr="002C3487">
        <w:rPr>
          <w:sz w:val="28"/>
          <w:szCs w:val="28"/>
        </w:rPr>
        <w:softHyphen/>
        <w:t>грузки, психофизиологические факторы).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Производственные опасности и вредности, как правило, возникают вследствие нарушения режимов технологического процесса, работы производственного оборудования, а также нарушения нормальных режимов труда. Производственные опасности и вредности могут вызываться одним опасным или вредным фактором или несколькими, действующими ком</w:t>
      </w:r>
      <w:r w:rsidRPr="002C3487">
        <w:rPr>
          <w:sz w:val="28"/>
          <w:szCs w:val="28"/>
        </w:rPr>
        <w:softHyphen/>
        <w:t>плексно.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Условия, в которых проявляется производственная опас</w:t>
      </w:r>
      <w:r w:rsidRPr="002C3487">
        <w:rPr>
          <w:sz w:val="28"/>
          <w:szCs w:val="28"/>
        </w:rPr>
        <w:softHyphen/>
        <w:t>ность, называются опасной ситуацией. Пространство, в котором проявляется производственная опасность, называет</w:t>
      </w:r>
      <w:r w:rsidRPr="002C3487">
        <w:rPr>
          <w:sz w:val="28"/>
          <w:szCs w:val="28"/>
        </w:rPr>
        <w:softHyphen/>
        <w:t>ся опасной зоной. Воздействие на человека вредного производственного фактора называется производствен</w:t>
      </w:r>
      <w:r w:rsidRPr="002C3487">
        <w:rPr>
          <w:sz w:val="28"/>
          <w:szCs w:val="28"/>
        </w:rPr>
        <w:softHyphen/>
        <w:t>ной вредностью. Элемент, содержащий в себе опасный или вредный производственный фактор, считается источником опасности и вредности.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i/>
          <w:iCs/>
          <w:sz w:val="28"/>
          <w:szCs w:val="28"/>
        </w:rPr>
        <w:t>Несчастным случаем</w:t>
      </w:r>
      <w:r w:rsidRPr="002C3487">
        <w:rPr>
          <w:sz w:val="28"/>
          <w:szCs w:val="28"/>
        </w:rPr>
        <w:t> (травмой или отравлением) на производстве называется происшествие, при котором в ре</w:t>
      </w:r>
      <w:r w:rsidRPr="002C3487">
        <w:rPr>
          <w:sz w:val="28"/>
          <w:szCs w:val="28"/>
        </w:rPr>
        <w:softHyphen/>
        <w:t>зультате внезапного внешнего воздействия производственной опасности или вредности возникает повреждение или отравле</w:t>
      </w:r>
      <w:r w:rsidRPr="002C3487">
        <w:rPr>
          <w:sz w:val="28"/>
          <w:szCs w:val="28"/>
        </w:rPr>
        <w:softHyphen/>
        <w:t>ние человеческого организма или нарушение правильного функ</w:t>
      </w:r>
      <w:r w:rsidRPr="002C3487">
        <w:rPr>
          <w:sz w:val="28"/>
          <w:szCs w:val="28"/>
        </w:rPr>
        <w:softHyphen/>
        <w:t>ционирования его органов, вызывающее частичную или полную потерю трудоспособности, а иногда и смерть.</w:t>
      </w:r>
    </w:p>
    <w:p w:rsidR="002C3487" w:rsidRPr="00164B76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b/>
          <w:sz w:val="28"/>
          <w:szCs w:val="28"/>
        </w:rPr>
      </w:pPr>
      <w:r w:rsidRPr="00164B76">
        <w:rPr>
          <w:b/>
          <w:sz w:val="28"/>
          <w:szCs w:val="28"/>
        </w:rPr>
        <w:t>Несчастный случай считается связанным с производством, если он произошел: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 xml:space="preserve">а) на территории предприятия, организации, учреждения </w:t>
      </w:r>
      <w:proofErr w:type="gramStart"/>
      <w:r w:rsidRPr="002C3487">
        <w:rPr>
          <w:sz w:val="28"/>
          <w:szCs w:val="28"/>
        </w:rPr>
        <w:t>с</w:t>
      </w:r>
      <w:proofErr w:type="gramEnd"/>
      <w:r w:rsidRPr="002C3487">
        <w:rPr>
          <w:sz w:val="28"/>
          <w:szCs w:val="28"/>
        </w:rPr>
        <w:t xml:space="preserve"> </w:t>
      </w:r>
      <w:proofErr w:type="gramStart"/>
      <w:r w:rsidRPr="002C3487">
        <w:rPr>
          <w:sz w:val="28"/>
          <w:szCs w:val="28"/>
        </w:rPr>
        <w:t>работающим</w:t>
      </w:r>
      <w:proofErr w:type="gramEnd"/>
      <w:r w:rsidRPr="002C3487">
        <w:rPr>
          <w:sz w:val="28"/>
          <w:szCs w:val="28"/>
        </w:rPr>
        <w:t xml:space="preserve"> в связи с его трудовой деятельностью или при совершении им действий в интересах производства;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 xml:space="preserve">б) вне территории предприятия, организации, учреждения с </w:t>
      </w:r>
      <w:proofErr w:type="gramStart"/>
      <w:r w:rsidRPr="002C3487">
        <w:rPr>
          <w:sz w:val="28"/>
          <w:szCs w:val="28"/>
        </w:rPr>
        <w:t>работающим</w:t>
      </w:r>
      <w:proofErr w:type="gramEnd"/>
      <w:r w:rsidRPr="002C3487">
        <w:rPr>
          <w:sz w:val="28"/>
          <w:szCs w:val="28"/>
        </w:rPr>
        <w:t xml:space="preserve"> при выполнении работы по заданию админист</w:t>
      </w:r>
      <w:r w:rsidRPr="002C3487">
        <w:rPr>
          <w:sz w:val="28"/>
          <w:szCs w:val="28"/>
        </w:rPr>
        <w:softHyphen/>
        <w:t>рации;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в) на транспорте предприятия, организации, учреждения с лицами, доставляемыми на место работы я с работы на транс</w:t>
      </w:r>
      <w:r w:rsidRPr="002C3487">
        <w:rPr>
          <w:sz w:val="28"/>
          <w:szCs w:val="28"/>
        </w:rPr>
        <w:softHyphen/>
        <w:t>порте предприятия, или арендуемом транспорте.</w:t>
      </w:r>
    </w:p>
    <w:p w:rsidR="002C3487" w:rsidRPr="00164B76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b/>
          <w:sz w:val="28"/>
          <w:szCs w:val="28"/>
        </w:rPr>
      </w:pPr>
      <w:r w:rsidRPr="00164B76">
        <w:rPr>
          <w:b/>
          <w:sz w:val="28"/>
          <w:szCs w:val="28"/>
        </w:rPr>
        <w:t>Несчастный случай считается не связанным с производ</w:t>
      </w:r>
      <w:r w:rsidRPr="00164B76">
        <w:rPr>
          <w:b/>
          <w:sz w:val="28"/>
          <w:szCs w:val="28"/>
        </w:rPr>
        <w:softHyphen/>
        <w:t>ством, если он произошел: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· при спортивных играх на территории предприятия;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· при изготовлении в личных целях без разрешения админи</w:t>
      </w:r>
      <w:r w:rsidRPr="002C3487">
        <w:rPr>
          <w:sz w:val="28"/>
          <w:szCs w:val="28"/>
        </w:rPr>
        <w:softHyphen/>
        <w:t>страции каких-либо предметов или использовании транспорт</w:t>
      </w:r>
      <w:r w:rsidRPr="002C3487">
        <w:rPr>
          <w:sz w:val="28"/>
          <w:szCs w:val="28"/>
        </w:rPr>
        <w:softHyphen/>
        <w:t>ных средств, принадлежащих предприятию, организации;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· при хищении материалов, инструмента или других предме</w:t>
      </w:r>
      <w:r w:rsidRPr="002C3487">
        <w:rPr>
          <w:sz w:val="28"/>
          <w:szCs w:val="28"/>
        </w:rPr>
        <w:softHyphen/>
        <w:t>тов;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lastRenderedPageBreak/>
        <w:t>· при употреблении работниками алкоголя или применяемых в производственных процессах технических спиртов, ароматиче</w:t>
      </w:r>
      <w:r w:rsidRPr="002C3487">
        <w:rPr>
          <w:sz w:val="28"/>
          <w:szCs w:val="28"/>
        </w:rPr>
        <w:softHyphen/>
        <w:t>ских, наркотических и других подобных веществ.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Если в результате расследования установлено, что хотя травма и связана с опьянением, но основной технической или организационной причиной ее явилось нарушение правил и норм охраны труда (неудовлетворительное состояние оборудо</w:t>
      </w:r>
      <w:r w:rsidRPr="002C3487">
        <w:rPr>
          <w:sz w:val="28"/>
          <w:szCs w:val="28"/>
        </w:rPr>
        <w:softHyphen/>
        <w:t>вания, проходов, освещения, необученность пострадавшего, не</w:t>
      </w:r>
      <w:r w:rsidRPr="002C3487">
        <w:rPr>
          <w:sz w:val="28"/>
          <w:szCs w:val="28"/>
        </w:rPr>
        <w:softHyphen/>
        <w:t>правильная организация или отсутствие надзора за производ</w:t>
      </w:r>
      <w:r w:rsidRPr="002C3487">
        <w:rPr>
          <w:sz w:val="28"/>
          <w:szCs w:val="28"/>
        </w:rPr>
        <w:softHyphen/>
        <w:t>ством работ), то несчастный случай должен быть признан связанным с производством.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Наличие в таких ситуациях связи несчастных случаев с производством или отсутствие таковой устанавливается после соответствующего рассмотрения постановлением профсоюзного комитета.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Профессиональные заболевания — это результат длительно</w:t>
      </w:r>
      <w:r w:rsidRPr="002C3487">
        <w:rPr>
          <w:sz w:val="28"/>
          <w:szCs w:val="28"/>
        </w:rPr>
        <w:softHyphen/>
        <w:t>го многократного воздействия на организм работающих таких производственных вредностей, как пыль, ядовитые вещества, радиоактивные излучения, сильный шум, работа в условиях длительного охлаждения или, наоборот, перегрева.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Отравления на производстве могут быть хронические и острые. Первые обусловлены постепенным воздействием вредных веществ на человека в процессе производства и по</w:t>
      </w:r>
      <w:r w:rsidRPr="002C3487">
        <w:rPr>
          <w:sz w:val="28"/>
          <w:szCs w:val="28"/>
        </w:rPr>
        <w:softHyphen/>
        <w:t>этому относятся к профессиональным заболеваниям, а вторые связаны с внезапным воздействием и относятся к несчастным случаям.</w:t>
      </w:r>
    </w:p>
    <w:p w:rsidR="002C3487" w:rsidRPr="00164B76" w:rsidRDefault="002C3487" w:rsidP="00164B76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b/>
          <w:sz w:val="28"/>
          <w:szCs w:val="28"/>
        </w:rPr>
      </w:pPr>
      <w:r w:rsidRPr="00164B76">
        <w:rPr>
          <w:b/>
          <w:sz w:val="28"/>
          <w:szCs w:val="28"/>
        </w:rPr>
        <w:t>В нефтяной и газовой промышленности причины травма</w:t>
      </w:r>
      <w:r w:rsidRPr="00164B76">
        <w:rPr>
          <w:b/>
          <w:sz w:val="28"/>
          <w:szCs w:val="28"/>
        </w:rPr>
        <w:softHyphen/>
        <w:t>тизма и профзаболеваний можно разделить на три группы.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rStyle w:val="a7"/>
          <w:sz w:val="28"/>
          <w:szCs w:val="28"/>
        </w:rPr>
        <w:t>1. Организационные: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неправильная организация труда (нерациональный режим работы и отдыха, нарушение технологического режима, приме</w:t>
      </w:r>
      <w:r w:rsidRPr="002C3487">
        <w:rPr>
          <w:sz w:val="28"/>
          <w:szCs w:val="28"/>
        </w:rPr>
        <w:softHyphen/>
        <w:t xml:space="preserve">нение опасных методов работы, недостаточное наблюдение за выполнением </w:t>
      </w:r>
      <w:proofErr w:type="gramStart"/>
      <w:r w:rsidRPr="002C3487">
        <w:rPr>
          <w:sz w:val="28"/>
          <w:szCs w:val="28"/>
        </w:rPr>
        <w:t>работающими</w:t>
      </w:r>
      <w:proofErr w:type="gramEnd"/>
      <w:r w:rsidRPr="002C3487">
        <w:rPr>
          <w:sz w:val="28"/>
          <w:szCs w:val="28"/>
        </w:rPr>
        <w:t xml:space="preserve"> правил по технике безопасности при производстве работ, применение несоответствующих ин</w:t>
      </w:r>
      <w:r w:rsidRPr="002C3487">
        <w:rPr>
          <w:sz w:val="28"/>
          <w:szCs w:val="28"/>
        </w:rPr>
        <w:softHyphen/>
        <w:t>струментов, приспособлений и др.);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неудовлетворительная организация, устройство и содержа</w:t>
      </w:r>
      <w:r w:rsidRPr="002C3487">
        <w:rPr>
          <w:sz w:val="28"/>
          <w:szCs w:val="28"/>
        </w:rPr>
        <w:softHyphen/>
        <w:t>ние рабочего места (захламленность, загрязненность);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недостатки в организации и средствах сигнализации о при</w:t>
      </w:r>
      <w:r w:rsidRPr="002C3487">
        <w:rPr>
          <w:sz w:val="28"/>
          <w:szCs w:val="28"/>
        </w:rPr>
        <w:softHyphen/>
        <w:t>ближении и наступлении опасности;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 xml:space="preserve">§ недостатки в обучении и инструктаже </w:t>
      </w:r>
      <w:proofErr w:type="gramStart"/>
      <w:r w:rsidRPr="002C3487">
        <w:rPr>
          <w:sz w:val="28"/>
          <w:szCs w:val="28"/>
        </w:rPr>
        <w:t>работающих</w:t>
      </w:r>
      <w:proofErr w:type="gramEnd"/>
      <w:r w:rsidRPr="002C3487">
        <w:rPr>
          <w:sz w:val="28"/>
          <w:szCs w:val="28"/>
        </w:rPr>
        <w:t xml:space="preserve"> безопас</w:t>
      </w:r>
      <w:r w:rsidRPr="002C3487">
        <w:rPr>
          <w:sz w:val="28"/>
          <w:szCs w:val="28"/>
        </w:rPr>
        <w:softHyphen/>
        <w:t>ным методам труда;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 xml:space="preserve">§ несоответствие </w:t>
      </w:r>
      <w:proofErr w:type="gramStart"/>
      <w:r w:rsidRPr="002C3487">
        <w:rPr>
          <w:sz w:val="28"/>
          <w:szCs w:val="28"/>
        </w:rPr>
        <w:t>работающих</w:t>
      </w:r>
      <w:proofErr w:type="gramEnd"/>
      <w:r w:rsidRPr="002C3487">
        <w:rPr>
          <w:sz w:val="28"/>
          <w:szCs w:val="28"/>
        </w:rPr>
        <w:t xml:space="preserve"> выполняемой работе;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несоответствие или отсутствие индивидуальных защитных средств;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lastRenderedPageBreak/>
        <w:t>§ нарушение трудовой дисциплины (появление на работе в нетрезвом виде и т. д.).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rStyle w:val="a7"/>
          <w:sz w:val="28"/>
          <w:szCs w:val="28"/>
        </w:rPr>
        <w:t>2. Санитарно - гигиенические: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большие (сверхнормативные) выделения вредных веществ;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ненормальные метеорологические условия;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сверхнормативный шум и вибрация;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неправильное или недостаточное освещение;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недостаточный обмен воздуха и объем производственных помещений;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отсутствие или неудовлетворительное устройство бытовых помещений и др.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rStyle w:val="a7"/>
          <w:sz w:val="28"/>
          <w:szCs w:val="28"/>
        </w:rPr>
        <w:t>3. Технические: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несовершенство технологического процесса;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несовершенство технологического оборудования;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несовершенство средств малой механизации и приспособле</w:t>
      </w:r>
      <w:r w:rsidRPr="002C3487">
        <w:rPr>
          <w:sz w:val="28"/>
          <w:szCs w:val="28"/>
        </w:rPr>
        <w:softHyphen/>
        <w:t>ний, инструмента;</w:t>
      </w:r>
    </w:p>
    <w:p w:rsidR="002C3487" w:rsidRP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ненадежная конструкция предохранительных и блокировоч</w:t>
      </w:r>
      <w:r w:rsidRPr="002C3487">
        <w:rPr>
          <w:sz w:val="28"/>
          <w:szCs w:val="28"/>
        </w:rPr>
        <w:softHyphen/>
        <w:t>ных устройств;</w:t>
      </w:r>
    </w:p>
    <w:p w:rsid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</w:rPr>
      </w:pPr>
      <w:r w:rsidRPr="002C3487">
        <w:rPr>
          <w:sz w:val="28"/>
          <w:szCs w:val="28"/>
        </w:rPr>
        <w:t>§ неудовлетворительное состояние технологического оборудо</w:t>
      </w:r>
      <w:r w:rsidRPr="002C3487">
        <w:rPr>
          <w:sz w:val="28"/>
          <w:szCs w:val="28"/>
        </w:rPr>
        <w:softHyphen/>
        <w:t>вания средств КИП</w:t>
      </w:r>
      <w:r>
        <w:rPr>
          <w:sz w:val="28"/>
          <w:szCs w:val="28"/>
        </w:rPr>
        <w:t xml:space="preserve"> </w:t>
      </w:r>
      <w:r w:rsidRPr="002C3487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2C3487">
        <w:rPr>
          <w:sz w:val="28"/>
          <w:szCs w:val="28"/>
        </w:rPr>
        <w:t>А</w:t>
      </w:r>
      <w:proofErr w:type="gramEnd"/>
      <w:r w:rsidRPr="002C3487">
        <w:rPr>
          <w:sz w:val="28"/>
          <w:szCs w:val="28"/>
        </w:rPr>
        <w:t>, приспособлений и инструмента.</w:t>
      </w:r>
    </w:p>
    <w:p w:rsidR="002C3487" w:rsidRDefault="002C348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jc w:val="center"/>
        <w:rPr>
          <w:sz w:val="28"/>
          <w:szCs w:val="28"/>
        </w:rPr>
      </w:pPr>
    </w:p>
    <w:p w:rsidR="00164B76" w:rsidRDefault="00164B76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jc w:val="center"/>
        <w:rPr>
          <w:b/>
          <w:sz w:val="32"/>
          <w:szCs w:val="32"/>
        </w:rPr>
      </w:pPr>
    </w:p>
    <w:p w:rsidR="002C3487" w:rsidRDefault="007222B5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jc w:val="center"/>
        <w:rPr>
          <w:b/>
          <w:sz w:val="32"/>
          <w:szCs w:val="32"/>
        </w:rPr>
      </w:pPr>
      <w:bookmarkStart w:id="4" w:name="_GoBack"/>
      <w:bookmarkEnd w:id="4"/>
      <w:r>
        <w:rPr>
          <w:b/>
          <w:sz w:val="32"/>
          <w:szCs w:val="32"/>
        </w:rPr>
        <w:t>Лекция № 4</w:t>
      </w:r>
    </w:p>
    <w:p w:rsidR="007717B7" w:rsidRPr="007717B7" w:rsidRDefault="007717B7" w:rsidP="007717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717B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ПРОТИВОПОЖАРНАЯ ЗАЩИТА НА ОБЪЕКТАХ НЕФТЕДОБЫЧИ.</w:t>
      </w:r>
    </w:p>
    <w:p w:rsidR="007717B7" w:rsidRPr="007717B7" w:rsidRDefault="007717B7" w:rsidP="002C3487">
      <w:pPr>
        <w:pStyle w:val="a6"/>
        <w:shd w:val="clear" w:color="auto" w:fill="FFFFFF"/>
        <w:spacing w:before="150" w:beforeAutospacing="0" w:after="150" w:afterAutospacing="0"/>
        <w:ind w:right="150" w:firstLine="567"/>
        <w:jc w:val="center"/>
        <w:rPr>
          <w:sz w:val="28"/>
          <w:szCs w:val="28"/>
          <w:u w:val="single"/>
        </w:rPr>
      </w:pPr>
    </w:p>
    <w:p w:rsidR="007717B7" w:rsidRPr="007717B7" w:rsidRDefault="007717B7" w:rsidP="007717B7">
      <w:pPr>
        <w:pStyle w:val="a6"/>
        <w:shd w:val="clear" w:color="auto" w:fill="FFFFFF"/>
        <w:spacing w:before="150" w:beforeAutospacing="0" w:after="150" w:afterAutospacing="0"/>
        <w:ind w:right="150" w:firstLine="567"/>
        <w:rPr>
          <w:sz w:val="28"/>
          <w:szCs w:val="28"/>
          <w:u w:val="single"/>
        </w:rPr>
      </w:pPr>
      <w:r w:rsidRPr="007717B7">
        <w:rPr>
          <w:b/>
          <w:bCs/>
          <w:sz w:val="28"/>
          <w:szCs w:val="28"/>
          <w:u w:val="single"/>
          <w:shd w:val="clear" w:color="auto" w:fill="FFFFFF"/>
        </w:rPr>
        <w:t>Профилактика</w:t>
      </w:r>
      <w:r w:rsidRPr="007717B7">
        <w:rPr>
          <w:b/>
          <w:sz w:val="28"/>
          <w:szCs w:val="28"/>
          <w:u w:val="single"/>
          <w:shd w:val="clear" w:color="auto" w:fill="FFFFFF"/>
        </w:rPr>
        <w:t> </w:t>
      </w:r>
      <w:r w:rsidRPr="007717B7">
        <w:rPr>
          <w:b/>
          <w:bCs/>
          <w:sz w:val="28"/>
          <w:szCs w:val="28"/>
          <w:u w:val="single"/>
          <w:shd w:val="clear" w:color="auto" w:fill="FFFFFF"/>
        </w:rPr>
        <w:t>пожаров</w:t>
      </w:r>
      <w:r w:rsidRPr="007717B7">
        <w:rPr>
          <w:sz w:val="28"/>
          <w:szCs w:val="28"/>
          <w:u w:val="single"/>
          <w:shd w:val="clear" w:color="auto" w:fill="FFFFFF"/>
        </w:rPr>
        <w:t> – это набор действий по </w:t>
      </w:r>
      <w:r w:rsidRPr="007717B7">
        <w:rPr>
          <w:bCs/>
          <w:sz w:val="28"/>
          <w:szCs w:val="28"/>
          <w:u w:val="single"/>
          <w:shd w:val="clear" w:color="auto" w:fill="FFFFFF"/>
        </w:rPr>
        <w:t>предупреждению</w:t>
      </w:r>
      <w:r w:rsidRPr="007717B7">
        <w:rPr>
          <w:sz w:val="28"/>
          <w:szCs w:val="28"/>
          <w:u w:val="single"/>
          <w:shd w:val="clear" w:color="auto" w:fill="FFFFFF"/>
        </w:rPr>
        <w:t> возгораний. В него входит: информирование населения; обучение технике безопасности; внедрение технических </w:t>
      </w:r>
      <w:r w:rsidRPr="007717B7">
        <w:rPr>
          <w:bCs/>
          <w:sz w:val="28"/>
          <w:szCs w:val="28"/>
          <w:u w:val="single"/>
          <w:shd w:val="clear" w:color="auto" w:fill="FFFFFF"/>
        </w:rPr>
        <w:t>мер</w:t>
      </w:r>
      <w:r w:rsidRPr="007717B7">
        <w:rPr>
          <w:sz w:val="28"/>
          <w:szCs w:val="28"/>
          <w:u w:val="single"/>
          <w:shd w:val="clear" w:color="auto" w:fill="FFFFFF"/>
        </w:rPr>
        <w:t xml:space="preserve">; введение запретов на объектах; создание условий эвакуации. 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b/>
          <w:color w:val="000000"/>
          <w:sz w:val="28"/>
          <w:szCs w:val="28"/>
        </w:rPr>
        <w:t>Пожарная профилактика</w:t>
      </w:r>
      <w:r w:rsidRPr="007717B7">
        <w:rPr>
          <w:color w:val="000000"/>
          <w:sz w:val="28"/>
          <w:szCs w:val="28"/>
        </w:rPr>
        <w:t xml:space="preserve"> — это совокупность основных противопожарных мероприятий направленных на исключение возникновения пожаров. Пожары уничтожают здания, оборудование, запасы материалов, готовую продукцию и вызывают остановку на длительный срок различных объектов.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lastRenderedPageBreak/>
        <w:t xml:space="preserve">Опасность возникновения пожаров на предприятиях нефтяной и газовой промышленности определяется, прежде всего, физико-химическими свойствами нефти, </w:t>
      </w:r>
      <w:proofErr w:type="spellStart"/>
      <w:r w:rsidRPr="007717B7">
        <w:rPr>
          <w:color w:val="000000"/>
          <w:sz w:val="28"/>
          <w:szCs w:val="28"/>
        </w:rPr>
        <w:t>газоконденсата</w:t>
      </w:r>
      <w:proofErr w:type="spellEnd"/>
      <w:r w:rsidRPr="007717B7">
        <w:rPr>
          <w:color w:val="000000"/>
          <w:sz w:val="28"/>
          <w:szCs w:val="28"/>
        </w:rPr>
        <w:t>, нефтяного и природного газов, которые добываются, транспортируются и используются в процессе производства.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>Мероприятия по пожарной безопасности разделяются на четыре основные группы: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>- предупреждение пожаров, т.е. исключение причин их возникновения;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>- ограничение сферы распространения огня; обеспечение успешной эвакуации людей и материальных ценностей из сферы пожара;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>- создание условий эффективного тушения пожаров. Меры пожарной безопасности необходимо производить с момента начала разработки нефтяного месторождения;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proofErr w:type="gramStart"/>
      <w:r w:rsidRPr="007717B7">
        <w:rPr>
          <w:color w:val="000000"/>
          <w:sz w:val="28"/>
          <w:szCs w:val="28"/>
        </w:rPr>
        <w:t>- ограничение сферы распространения огня, т.е. исключения причин возникновения пожара, осуществляют правильной планировкой предприятий, проектированием конструкций зданий и сооружений с учетом требований пожарной техники, соблюдением соответствующих противопожарных норм, применением огне преграждающих средств и т.д.</w:t>
      </w:r>
      <w:proofErr w:type="gramEnd"/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b/>
          <w:color w:val="000000"/>
          <w:sz w:val="28"/>
          <w:szCs w:val="28"/>
        </w:rPr>
        <w:t>Одно из основных правил пожарной безопасности</w:t>
      </w:r>
      <w:r w:rsidRPr="007717B7">
        <w:rPr>
          <w:color w:val="000000"/>
          <w:sz w:val="28"/>
          <w:szCs w:val="28"/>
        </w:rPr>
        <w:t xml:space="preserve"> — содержание производственных объектов в чистоте и порядке. Производственная территория и помещения не должны загружаться легковоспламеняющимися и горючими жидкостями, а также мусором и отходами производства. Нефть и </w:t>
      </w:r>
      <w:proofErr w:type="gramStart"/>
      <w:r w:rsidRPr="007717B7">
        <w:rPr>
          <w:color w:val="000000"/>
          <w:sz w:val="28"/>
          <w:szCs w:val="28"/>
        </w:rPr>
        <w:t>другие</w:t>
      </w:r>
      <w:proofErr w:type="gramEnd"/>
      <w:r w:rsidRPr="007717B7">
        <w:rPr>
          <w:color w:val="000000"/>
          <w:sz w:val="28"/>
          <w:szCs w:val="28"/>
        </w:rPr>
        <w:t xml:space="preserve"> воспламеняющиеся и горючие жидкости не должны хранится в открытых ямах и амбарах.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 xml:space="preserve">Дороги, проезды и подъезды к производственным объектам, водоемам, пожарным гидрантам и средствам пожаротушения следует поддерживать </w:t>
      </w:r>
      <w:proofErr w:type="gramStart"/>
      <w:r w:rsidRPr="007717B7">
        <w:rPr>
          <w:color w:val="000000"/>
          <w:sz w:val="28"/>
          <w:szCs w:val="28"/>
        </w:rPr>
        <w:t>в</w:t>
      </w:r>
      <w:proofErr w:type="gramEnd"/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 xml:space="preserve">надлежащем </w:t>
      </w:r>
      <w:proofErr w:type="gramStart"/>
      <w:r w:rsidRPr="007717B7">
        <w:rPr>
          <w:color w:val="000000"/>
          <w:sz w:val="28"/>
          <w:szCs w:val="28"/>
        </w:rPr>
        <w:t>состоянии</w:t>
      </w:r>
      <w:proofErr w:type="gramEnd"/>
      <w:r w:rsidRPr="007717B7">
        <w:rPr>
          <w:color w:val="000000"/>
          <w:sz w:val="28"/>
          <w:szCs w:val="28"/>
        </w:rPr>
        <w:t>. У пожарных гидрантов должны устанавливаться надписи-указатели.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 xml:space="preserve">На территории предприятия запрещается разведение костров, кроме мест, где это разрешено приказом руководителя предприятия по согласованию с местной пожарной охраной. На </w:t>
      </w:r>
      <w:proofErr w:type="spellStart"/>
      <w:r w:rsidRPr="007717B7">
        <w:rPr>
          <w:color w:val="000000"/>
          <w:sz w:val="28"/>
          <w:szCs w:val="28"/>
        </w:rPr>
        <w:t>пожар</w:t>
      </w:r>
      <w:proofErr w:type="gramStart"/>
      <w:r w:rsidRPr="007717B7">
        <w:rPr>
          <w:color w:val="000000"/>
          <w:sz w:val="28"/>
          <w:szCs w:val="28"/>
        </w:rPr>
        <w:t>о</w:t>
      </w:r>
      <w:proofErr w:type="spellEnd"/>
      <w:r w:rsidRPr="007717B7">
        <w:rPr>
          <w:color w:val="000000"/>
          <w:sz w:val="28"/>
          <w:szCs w:val="28"/>
        </w:rPr>
        <w:t>-</w:t>
      </w:r>
      <w:proofErr w:type="gramEnd"/>
      <w:r w:rsidRPr="007717B7">
        <w:rPr>
          <w:color w:val="000000"/>
          <w:sz w:val="28"/>
          <w:szCs w:val="28"/>
        </w:rPr>
        <w:t xml:space="preserve"> и взрывоопасных объектах запрещается курение и вывешиваются предупреждения: «Курить запрещается».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>На объектах нефтяной промышленности в большинстве случаев причинами пожаров является короткое замыкание и перегрузка сети и электрооборудования, а также механические и электрические искры, заряды атмосферного и статистического электричества, нагретые поверхности.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lastRenderedPageBreak/>
        <w:t xml:space="preserve">При небольших пожарах на объектах нефтяной промышленности используются различные первичные средства пожаротушения: огнетушители (типа ОХП–10, ОВП–6, ОВП–10), </w:t>
      </w:r>
      <w:r>
        <w:rPr>
          <w:color w:val="000000"/>
          <w:sz w:val="28"/>
          <w:szCs w:val="28"/>
        </w:rPr>
        <w:t xml:space="preserve">асбестовая кошма, </w:t>
      </w:r>
      <w:r w:rsidRPr="007717B7">
        <w:rPr>
          <w:color w:val="000000"/>
          <w:sz w:val="28"/>
          <w:szCs w:val="28"/>
        </w:rPr>
        <w:t>бочки с водой, ящики с песком, ломы, топоры, лопаты, багры, ведра и другие приспособления.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>В отличие от обычного хозяйственного инвентаря противопожарный инвентарь окрашивается в красный цвет. Ящики с песком должны рассчитываться на 0,5 м3 песка, а на складах горючих жидкостей — до 1 м3. Их плотно закрывают для предохранения песка от загрязнения и увлажнения. На ящике белой краской делается надпись: «Для тушения пожара», на ведрах: «Пожарное ведро».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>Комплект первичных средств тушения пожара собирают на щитах, которые вывешиваются на видных и легкодоступных местах. Места размещения щитов определяются по согласованию с пожарной охраной.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>К первичным средствам пожаротушения относятся также асбестовые и грубошерстные полотна (кошма, войлок). Они предназначены для тушения очагов пожара при воспламенении веществ, горение которых не может происходить без доступа воздуха. Асбестовые и войлочные полотна рекомендуется хранить в металлических футлярах с крышками.</w:t>
      </w:r>
    </w:p>
    <w:p w:rsidR="007717B7" w:rsidRP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 xml:space="preserve">Огнетушители, ящики с песком, лопаты, ломы, багры и другие первичные средства пожаротушения размещаются </w:t>
      </w:r>
      <w:proofErr w:type="gramStart"/>
      <w:r w:rsidRPr="007717B7">
        <w:rPr>
          <w:color w:val="000000"/>
          <w:sz w:val="28"/>
          <w:szCs w:val="28"/>
        </w:rPr>
        <w:t>в близи</w:t>
      </w:r>
      <w:proofErr w:type="gramEnd"/>
      <w:r w:rsidRPr="007717B7">
        <w:rPr>
          <w:color w:val="000000"/>
          <w:sz w:val="28"/>
          <w:szCs w:val="28"/>
        </w:rPr>
        <w:t xml:space="preserve"> мест наиболее вероятного их применения, на виду, с обеспечением к ним свободного доступа. На территории объема (вне помещения) они группируются на специальных пожарных пунктах.</w:t>
      </w:r>
    </w:p>
    <w:p w:rsidR="007717B7" w:rsidRDefault="007717B7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7717B7">
        <w:rPr>
          <w:color w:val="000000"/>
          <w:sz w:val="28"/>
          <w:szCs w:val="28"/>
        </w:rPr>
        <w:t xml:space="preserve">Ответственность за приобретение пожарного инвентаря и средств пожаротушения возлагается на руководителя предприятия, а за сохранность и уход за ними на объекте — на их руководителей. Контроль за наличием, </w:t>
      </w:r>
      <w:proofErr w:type="gramStart"/>
      <w:r w:rsidRPr="007717B7">
        <w:rPr>
          <w:color w:val="000000"/>
          <w:sz w:val="28"/>
          <w:szCs w:val="28"/>
        </w:rPr>
        <w:t>исправного</w:t>
      </w:r>
      <w:proofErr w:type="gramEnd"/>
      <w:r w:rsidRPr="007717B7">
        <w:rPr>
          <w:color w:val="000000"/>
          <w:sz w:val="28"/>
          <w:szCs w:val="28"/>
        </w:rPr>
        <w:t xml:space="preserve"> и правильным использованием средств </w:t>
      </w:r>
      <w:proofErr w:type="spellStart"/>
      <w:r w:rsidRPr="007717B7">
        <w:rPr>
          <w:color w:val="000000"/>
          <w:sz w:val="28"/>
          <w:szCs w:val="28"/>
        </w:rPr>
        <w:t>пажаротушениясуществляется</w:t>
      </w:r>
      <w:proofErr w:type="spellEnd"/>
      <w:r w:rsidRPr="007717B7">
        <w:rPr>
          <w:color w:val="000000"/>
          <w:sz w:val="28"/>
          <w:szCs w:val="28"/>
        </w:rPr>
        <w:t xml:space="preserve"> ответственным лицом за пожарную безопасность или начальником добровольной пожарной дружины.</w:t>
      </w:r>
    </w:p>
    <w:p w:rsidR="005E601D" w:rsidRDefault="005E601D" w:rsidP="007717B7">
      <w:pPr>
        <w:pStyle w:val="a6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</w:p>
    <w:p w:rsidR="005E601D" w:rsidRDefault="005E601D" w:rsidP="005E601D">
      <w:pPr>
        <w:pStyle w:val="a6"/>
        <w:shd w:val="clear" w:color="auto" w:fill="FFFFFF"/>
        <w:spacing w:before="225" w:beforeAutospacing="0" w:after="225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ЛЕКЦИЯ № 5.</w:t>
      </w:r>
    </w:p>
    <w:p w:rsidR="005E601D" w:rsidRDefault="005E601D" w:rsidP="005E601D">
      <w:pPr>
        <w:pStyle w:val="a6"/>
        <w:shd w:val="clear" w:color="auto" w:fill="FFFFFF"/>
        <w:spacing w:before="225" w:beforeAutospacing="0" w:after="225" w:afterAutospacing="0"/>
        <w:ind w:firstLine="567"/>
        <w:jc w:val="center"/>
        <w:rPr>
          <w:b/>
          <w:color w:val="000000"/>
          <w:sz w:val="28"/>
          <w:szCs w:val="28"/>
        </w:rPr>
      </w:pPr>
      <w:r w:rsidRPr="005E601D">
        <w:rPr>
          <w:b/>
          <w:color w:val="000000"/>
          <w:sz w:val="28"/>
          <w:szCs w:val="28"/>
        </w:rPr>
        <w:t xml:space="preserve"> РАССЛЕДОВАНИЕ НЕСЧАСТНЫХ СЛУЧАЕВ НА ПРОИЗВОДСТВЕ.</w:t>
      </w:r>
    </w:p>
    <w:p w:rsidR="005E601D" w:rsidRDefault="005E601D" w:rsidP="005E601D">
      <w:pPr>
        <w:pStyle w:val="a6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  <w:shd w:val="clear" w:color="auto" w:fill="FFFFFF"/>
        </w:rPr>
      </w:pPr>
      <w:r w:rsidRPr="005E601D">
        <w:rPr>
          <w:bCs/>
          <w:sz w:val="28"/>
          <w:szCs w:val="28"/>
          <w:shd w:val="clear" w:color="auto" w:fill="FFFFFF"/>
        </w:rPr>
        <w:t>Расследование</w:t>
      </w:r>
      <w:r w:rsidRPr="005E601D">
        <w:rPr>
          <w:sz w:val="28"/>
          <w:szCs w:val="28"/>
          <w:shd w:val="clear" w:color="auto" w:fill="FFFFFF"/>
        </w:rPr>
        <w:t> </w:t>
      </w:r>
      <w:r w:rsidRPr="005E601D">
        <w:rPr>
          <w:bCs/>
          <w:sz w:val="28"/>
          <w:szCs w:val="28"/>
          <w:shd w:val="clear" w:color="auto" w:fill="FFFFFF"/>
        </w:rPr>
        <w:t>несчастных</w:t>
      </w:r>
      <w:r w:rsidRPr="005E601D">
        <w:rPr>
          <w:sz w:val="28"/>
          <w:szCs w:val="28"/>
          <w:shd w:val="clear" w:color="auto" w:fill="FFFFFF"/>
        </w:rPr>
        <w:t> </w:t>
      </w:r>
      <w:r w:rsidRPr="005E601D">
        <w:rPr>
          <w:bCs/>
          <w:sz w:val="28"/>
          <w:szCs w:val="28"/>
          <w:shd w:val="clear" w:color="auto" w:fill="FFFFFF"/>
        </w:rPr>
        <w:t>случаев</w:t>
      </w:r>
      <w:r w:rsidRPr="005E601D">
        <w:rPr>
          <w:sz w:val="28"/>
          <w:szCs w:val="28"/>
          <w:shd w:val="clear" w:color="auto" w:fill="FFFFFF"/>
        </w:rPr>
        <w:t> </w:t>
      </w:r>
      <w:r w:rsidRPr="005E601D">
        <w:rPr>
          <w:bCs/>
          <w:sz w:val="28"/>
          <w:szCs w:val="28"/>
          <w:shd w:val="clear" w:color="auto" w:fill="FFFFFF"/>
        </w:rPr>
        <w:t>на</w:t>
      </w:r>
      <w:r w:rsidRPr="005E601D">
        <w:rPr>
          <w:sz w:val="28"/>
          <w:szCs w:val="28"/>
          <w:shd w:val="clear" w:color="auto" w:fill="FFFFFF"/>
        </w:rPr>
        <w:t> </w:t>
      </w:r>
      <w:r w:rsidRPr="005E601D">
        <w:rPr>
          <w:bCs/>
          <w:sz w:val="28"/>
          <w:szCs w:val="28"/>
          <w:shd w:val="clear" w:color="auto" w:fill="FFFFFF"/>
        </w:rPr>
        <w:t>производстве</w:t>
      </w:r>
      <w:r w:rsidRPr="005E601D">
        <w:rPr>
          <w:sz w:val="28"/>
          <w:szCs w:val="28"/>
          <w:shd w:val="clear" w:color="auto" w:fill="FFFFFF"/>
        </w:rPr>
        <w:t xml:space="preserve">– </w:t>
      </w:r>
      <w:proofErr w:type="gramStart"/>
      <w:r w:rsidRPr="005E601D">
        <w:rPr>
          <w:sz w:val="28"/>
          <w:szCs w:val="28"/>
          <w:shd w:val="clear" w:color="auto" w:fill="FFFFFF"/>
        </w:rPr>
        <w:t>за</w:t>
      </w:r>
      <w:proofErr w:type="gramEnd"/>
      <w:r w:rsidRPr="005E601D">
        <w:rPr>
          <w:sz w:val="28"/>
          <w:szCs w:val="28"/>
          <w:shd w:val="clear" w:color="auto" w:fill="FFFFFF"/>
        </w:rPr>
        <w:t>конодательно установленная процедура обязательного </w:t>
      </w:r>
      <w:r w:rsidRPr="005E601D">
        <w:rPr>
          <w:bCs/>
          <w:sz w:val="28"/>
          <w:szCs w:val="28"/>
          <w:shd w:val="clear" w:color="auto" w:fill="FFFFFF"/>
        </w:rPr>
        <w:t>расследования</w:t>
      </w:r>
      <w:r w:rsidRPr="005E601D">
        <w:rPr>
          <w:sz w:val="28"/>
          <w:szCs w:val="28"/>
          <w:shd w:val="clear" w:color="auto" w:fill="FFFFFF"/>
        </w:rPr>
        <w:t xml:space="preserve"> обстоятельств и причин повреждений здоровья работников и других лиц, участвующих в производственной деятельности работодателя, при осуществлении ими </w:t>
      </w:r>
      <w:r w:rsidRPr="005E601D">
        <w:rPr>
          <w:sz w:val="28"/>
          <w:szCs w:val="28"/>
          <w:shd w:val="clear" w:color="auto" w:fill="FFFFFF"/>
        </w:rPr>
        <w:lastRenderedPageBreak/>
        <w:t>действий, обусловленных трудовыми отношениями с работодателем или исполнением его задания.</w:t>
      </w:r>
    </w:p>
    <w:p w:rsidR="005E601D" w:rsidRDefault="005E601D" w:rsidP="005E601D">
      <w:pPr>
        <w:pStyle w:val="a6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  <w:shd w:val="clear" w:color="auto" w:fill="FFFFFF"/>
        </w:rPr>
      </w:pP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расследовании каждого несчастного случая комиссия (в предусмотренных настоящим </w:t>
      </w:r>
      <w:hyperlink r:id="rId21" w:anchor="dst1013" w:history="1">
        <w:r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случаях государственный инспектор труда, самостоятельно проводящий расследование несчастного случая) выявляет и опрашивает очевидцев происшествия, лиц, допустивших нарушения требований охраны труда, получает необходимую информацию от работодателя (его представителя) и по возможности объяснения от пострадавшего.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988"/>
      <w:bookmarkEnd w:id="5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комиссии в необходимых для проведения расследования случаях работодатель за счет собственных средств обеспечивает: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989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990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и (или) видеосъемку места происшествия и поврежденных объектов, составление планов, эскизов, схем;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991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транспорта, служебного помещения, сре</w:t>
      </w:r>
      <w:proofErr w:type="gramStart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специальной одежды, специальной обуви и других средств индивидуальной защиты.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992"/>
      <w:bookmarkEnd w:id="9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расследования несчастного случая включают: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99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(распоряжение) о создании комиссии по расследованию несчастного случая;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99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планы, эскизы, схемы, </w:t>
      </w:r>
      <w:hyperlink r:id="rId22" w:anchor="dst100786" w:history="1">
        <w:r w:rsidR="005E601D"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 осмотра места</w:t>
        </w:r>
      </w:hyperlink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происшествия, а при необходимости - фото- и видеоматериалы;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99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характеризующие состояние рабочего места, наличие опасных и вредных производственных факторов;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996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 журналов регистрации инструктажей по охране труда и протоколов проверки знания пострадавшими требований охраны труда;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997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3" w:anchor="dst100684" w:history="1">
        <w:r w:rsidR="005E601D"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протоколы</w:t>
        </w:r>
      </w:hyperlink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опросов очевидцев несчастного случая и должностных лиц, объяснения пострадавших;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998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заключения специалистов, результаты технических расчетов, лабораторных исследований и испытаний;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999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4" w:anchor="dst100017" w:history="1">
        <w:r w:rsidR="005E601D"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медицинское заключение</w:t>
        </w:r>
      </w:hyperlink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характере и </w:t>
      </w:r>
      <w:hyperlink r:id="rId25" w:anchor="dst0" w:history="1">
        <w:r w:rsidR="005E601D"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степени тяжести</w:t>
        </w:r>
      </w:hyperlink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 </w:t>
      </w:r>
      <w:hyperlink r:id="rId26" w:anchor="dst0" w:history="1">
        <w:r w:rsidR="005E601D"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нормами</w:t>
        </w:r>
      </w:hyperlink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658"/>
      <w:bookmarkStart w:id="19" w:name="dst1001"/>
      <w:bookmarkEnd w:id="18"/>
      <w:bookmarkEnd w:id="19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исполнительной власти, осуществляющего функции по государственному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охраны труда;</w:t>
      </w:r>
      <w:proofErr w:type="gramEnd"/>
    </w:p>
    <w:p w:rsidR="005E601D" w:rsidRPr="005E601D" w:rsidRDefault="005E601D" w:rsidP="005E60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7" w:anchor="dst101118" w:history="1">
        <w:r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18.07.2011 N 242-ФЗ)</w:t>
      </w:r>
    </w:p>
    <w:p w:rsidR="005E601D" w:rsidRPr="005E601D" w:rsidRDefault="005E601D" w:rsidP="005E601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2"/>
      <w:bookmarkEnd w:id="20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по усмотрению комиссии.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3"/>
      <w:bookmarkEnd w:id="21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4"/>
      <w:bookmarkEnd w:id="22"/>
      <w:proofErr w:type="gramStart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собранных материалов расследования комиссия (в предусмотренных настоящим </w:t>
      </w:r>
      <w:hyperlink r:id="rId28" w:anchor="dst1013" w:history="1">
        <w:r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случаях государственный инспектор труда, самостоятельно проводящий расследование несчастного случая) устанавливает обстоятельства и причины несчастного случая, а также лиц, допустивших нарушения требований охраны труда, вырабатывает предложения по устранению выявленных нарушений, причин несчастного случая и предупреждению аналогичных несчастных случаев, определяет, были ли действия (бездействие) пострадавшего в момент несчастного случая обусловлены трудовыми отношениями</w:t>
      </w:r>
      <w:proofErr w:type="gramEnd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работодателем либо участием в его производственной деятельности, в необходимых случаях решает вопрос о том, каким работодателем осуществляется учет несчастного случая,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5"/>
      <w:bookmarkEnd w:id="23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Расследуются в установленном порядке и по решению комиссии (в предусмотренных настоящим Кодексом случаях государственного инспектора труда, самостоятельно проводившего расследование несчастного случая) в зависимости от конкретных обстоятельств могут квалифицироваться как несчастные случаи, не связанные с производством: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6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7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</w:t>
      </w:r>
    </w:p>
    <w:p w:rsidR="005E601D" w:rsidRPr="005E601D" w:rsidRDefault="00D56147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8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1D"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9"/>
      <w:bookmarkEnd w:id="27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Несчастный случай на производстве является страховым случаем, если он произошел с застрахованным или иным </w:t>
      </w:r>
      <w:hyperlink r:id="rId29" w:anchor="dst100046" w:history="1">
        <w:r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лицом</w:t>
        </w:r>
      </w:hyperlink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подлежащим </w:t>
      </w:r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обязательному социальному страхованию от несчастных случаев на производстве и профессиональных заболеваний.</w:t>
      </w:r>
    </w:p>
    <w:p w:rsidR="005E601D" w:rsidRPr="005E601D" w:rsidRDefault="005E601D" w:rsidP="005E601D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10"/>
      <w:bookmarkEnd w:id="28"/>
      <w:proofErr w:type="gramStart"/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выборного органа первичной профсоюзной организации или иного уполномоченного работниками органа комиссия (в предусмотренных настоящим </w:t>
      </w:r>
      <w:hyperlink r:id="rId30" w:anchor="dst1013" w:history="1">
        <w:r w:rsidRPr="005E6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E60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случаях государственный инспектор труда, самостоятельно проводящий расследование несчастного случая) устанавливает степень вины застрахованного в процентах.</w:t>
      </w:r>
      <w:proofErr w:type="gramEnd"/>
    </w:p>
    <w:sectPr w:rsidR="005E601D" w:rsidRPr="005E601D" w:rsidSect="009F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D34"/>
    <w:multiLevelType w:val="multilevel"/>
    <w:tmpl w:val="C02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26852"/>
    <w:multiLevelType w:val="multilevel"/>
    <w:tmpl w:val="11288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0CBA6966"/>
    <w:multiLevelType w:val="multilevel"/>
    <w:tmpl w:val="629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25EC9"/>
    <w:multiLevelType w:val="multilevel"/>
    <w:tmpl w:val="35E2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27859"/>
    <w:multiLevelType w:val="multilevel"/>
    <w:tmpl w:val="5F64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32552"/>
    <w:multiLevelType w:val="multilevel"/>
    <w:tmpl w:val="F068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05F7F"/>
    <w:multiLevelType w:val="multilevel"/>
    <w:tmpl w:val="AA9E1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7F22A5F"/>
    <w:multiLevelType w:val="hybridMultilevel"/>
    <w:tmpl w:val="07AEEB16"/>
    <w:lvl w:ilvl="0" w:tplc="DA2C437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D86766"/>
    <w:multiLevelType w:val="multilevel"/>
    <w:tmpl w:val="F13E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C457D"/>
    <w:multiLevelType w:val="multilevel"/>
    <w:tmpl w:val="3984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44A1E"/>
    <w:multiLevelType w:val="multilevel"/>
    <w:tmpl w:val="353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F37"/>
    <w:rsid w:val="00164B76"/>
    <w:rsid w:val="0017791D"/>
    <w:rsid w:val="002C3487"/>
    <w:rsid w:val="002E16C8"/>
    <w:rsid w:val="004F3137"/>
    <w:rsid w:val="005E601D"/>
    <w:rsid w:val="007222B5"/>
    <w:rsid w:val="007717B7"/>
    <w:rsid w:val="00852BA7"/>
    <w:rsid w:val="00890FB3"/>
    <w:rsid w:val="009F41F8"/>
    <w:rsid w:val="00A71F37"/>
    <w:rsid w:val="00D3393D"/>
    <w:rsid w:val="00D56147"/>
    <w:rsid w:val="00F2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8"/>
  </w:style>
  <w:style w:type="paragraph" w:styleId="2">
    <w:name w:val="heading 2"/>
    <w:basedOn w:val="a"/>
    <w:link w:val="20"/>
    <w:uiPriority w:val="9"/>
    <w:qFormat/>
    <w:rsid w:val="002E1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9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34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1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5E601D"/>
  </w:style>
  <w:style w:type="character" w:styleId="a8">
    <w:name w:val="Hyperlink"/>
    <w:basedOn w:val="a0"/>
    <w:uiPriority w:val="99"/>
    <w:semiHidden/>
    <w:unhideWhenUsed/>
    <w:rsid w:val="005E601D"/>
    <w:rPr>
      <w:color w:val="0000FF"/>
      <w:u w:val="single"/>
    </w:rPr>
  </w:style>
  <w:style w:type="character" w:customStyle="1" w:styleId="nobr">
    <w:name w:val="nobr"/>
    <w:basedOn w:val="a0"/>
    <w:rsid w:val="005E6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9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3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1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5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7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1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6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5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5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73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3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3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3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90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1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8820">
          <w:marLeft w:val="0"/>
          <w:marRight w:val="0"/>
          <w:marTop w:val="435"/>
          <w:marBottom w:val="0"/>
          <w:divBdr>
            <w:top w:val="single" w:sz="6" w:space="5" w:color="FFE3C2"/>
            <w:left w:val="single" w:sz="6" w:space="7" w:color="FFE3C2"/>
            <w:bottom w:val="single" w:sz="6" w:space="5" w:color="FFE3C2"/>
            <w:right w:val="single" w:sz="6" w:space="7" w:color="FFE3C2"/>
          </w:divBdr>
          <w:divsChild>
            <w:div w:id="18674059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13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794">
          <w:marLeft w:val="150"/>
          <w:marRight w:val="0"/>
          <w:marTop w:val="0"/>
          <w:marBottom w:val="24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rud.ru/vidy-instruktazhej-po-ohrane-truda/" TargetMode="External"/><Relationship Id="rId13" Type="http://schemas.openxmlformats.org/officeDocument/2006/relationships/hyperlink" Target="https://beltrud.ru/vidy-instruktazhej-po-ohrane-truda/" TargetMode="External"/><Relationship Id="rId18" Type="http://schemas.openxmlformats.org/officeDocument/2006/relationships/hyperlink" Target="http://beltrud.ru/vneplanovyj-instruktazh-po-ohrane-truda/" TargetMode="External"/><Relationship Id="rId26" Type="http://schemas.openxmlformats.org/officeDocument/2006/relationships/hyperlink" Target="http://www.consultant.ru/document/cons_doc_LAW_858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2637/7bd0424bd623e00170cd814c0230f2200b16cb9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eltrud.ru/vidy-instruktazhej-po-ohrane-truda/" TargetMode="External"/><Relationship Id="rId17" Type="http://schemas.openxmlformats.org/officeDocument/2006/relationships/hyperlink" Target="http://beltrud.ru/povtornyj-instruktazh-po-ohrane-truda/" TargetMode="External"/><Relationship Id="rId25" Type="http://schemas.openxmlformats.org/officeDocument/2006/relationships/hyperlink" Target="http://www.consultant.ru/document/cons_doc_LAW_52738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beltrud.ru/pervichnyj-instruktazh-po-ohrane-truda/" TargetMode="External"/><Relationship Id="rId20" Type="http://schemas.openxmlformats.org/officeDocument/2006/relationships/hyperlink" Target="http://beltrud.ru/pervichnyj-instruktazh-po-ohrane-truda/" TargetMode="External"/><Relationship Id="rId29" Type="http://schemas.openxmlformats.org/officeDocument/2006/relationships/hyperlink" Target="http://www.consultant.ru/document/cons_doc_LAW_381458/0d04affa1d1941273c93ac528567d15cf94cfc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ltrud.ru/kto-provodit-vvodnyj-instruktazh-po-ohrane-truda/" TargetMode="External"/><Relationship Id="rId11" Type="http://schemas.openxmlformats.org/officeDocument/2006/relationships/hyperlink" Target="https://beltrud.ru/vidy-instruktazhej-po-ohrane-truda/" TargetMode="External"/><Relationship Id="rId24" Type="http://schemas.openxmlformats.org/officeDocument/2006/relationships/hyperlink" Target="http://www.consultant.ru/document/cons_doc_LAW_53563/71b5295a915c8ef03de921943d28aea22501518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eltrud.ru/225-st-tk-rf-obuchenie-v-oblasti-ohrany-truda-kommentarii/" TargetMode="External"/><Relationship Id="rId15" Type="http://schemas.openxmlformats.org/officeDocument/2006/relationships/hyperlink" Target="http://beltrud.ru/kto-provodit-vvodnyj-instruktazh-po-ohrane-truda/" TargetMode="External"/><Relationship Id="rId23" Type="http://schemas.openxmlformats.org/officeDocument/2006/relationships/hyperlink" Target="http://www.consultant.ru/document/cons_doc_LAW_209730/9088e12a196cc3a8e5533a9b7ea31f64ae3e5636/" TargetMode="External"/><Relationship Id="rId28" Type="http://schemas.openxmlformats.org/officeDocument/2006/relationships/hyperlink" Target="http://www.consultant.ru/document/cons_doc_LAW_382637/7bd0424bd623e00170cd814c0230f2200b16cb92/" TargetMode="External"/><Relationship Id="rId10" Type="http://schemas.openxmlformats.org/officeDocument/2006/relationships/hyperlink" Target="https://beltrud.ru/vidy-instruktazhej-po-ohrane-truda/" TargetMode="External"/><Relationship Id="rId19" Type="http://schemas.openxmlformats.org/officeDocument/2006/relationships/hyperlink" Target="http://beltrud.ru/tselevoj-instruktazh-po-ohrane-trud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trud.ru/vidy-instruktazhej-po-ohrane-truda/" TargetMode="External"/><Relationship Id="rId14" Type="http://schemas.openxmlformats.org/officeDocument/2006/relationships/hyperlink" Target="http://beltrud.ru/gost-12-0-004-2015-gost-obuchenie-po-ohrane-truda/" TargetMode="External"/><Relationship Id="rId22" Type="http://schemas.openxmlformats.org/officeDocument/2006/relationships/hyperlink" Target="http://www.consultant.ru/document/cons_doc_LAW_209730/f763956765b166b2195be8e4b5bc5b1a4e7e8fb8/" TargetMode="External"/><Relationship Id="rId27" Type="http://schemas.openxmlformats.org/officeDocument/2006/relationships/hyperlink" Target="http://www.consultant.ru/document/cons_doc_LAW_219419/696b7e140fb7b0ea70d02644d41aa7a80308916c/" TargetMode="External"/><Relationship Id="rId30" Type="http://schemas.openxmlformats.org/officeDocument/2006/relationships/hyperlink" Target="http://www.consultant.ru/document/cons_doc_LAW_382637/7bd0424bd623e00170cd814c0230f2200b16cb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8327</Words>
  <Characters>47467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2021-01-25T16:49:00Z</dcterms:created>
  <dcterms:modified xsi:type="dcterms:W3CDTF">2021-05-21T08:13:00Z</dcterms:modified>
</cp:coreProperties>
</file>