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8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Калмыкия</w:t>
      </w:r>
    </w:p>
    <w:p w:rsidR="00953176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Филиал бюджетного профессионального образовательного учреждения Республики Калмыкия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«Калмыцкий государственный колледж нефти и газа»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филиала БПОУ РК «КГК НГ»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Е.Б.</w:t>
      </w:r>
      <w:r w:rsidR="008E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Нахаева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20_____ г.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Pr="009E3C4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4C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экзамена</w:t>
      </w:r>
    </w:p>
    <w:p w:rsidR="007E482C" w:rsidRPr="00000D9A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9A">
        <w:rPr>
          <w:rFonts w:ascii="Times New Roman" w:hAnsi="Times New Roman" w:cs="Times New Roman"/>
          <w:b/>
          <w:sz w:val="24"/>
          <w:szCs w:val="24"/>
        </w:rPr>
        <w:t>МДК 01.01. «</w:t>
      </w:r>
      <w:r w:rsidR="00B44FBC" w:rsidRPr="00000D9A">
        <w:rPr>
          <w:rFonts w:ascii="Times New Roman" w:hAnsi="Times New Roman" w:cs="Times New Roman"/>
          <w:b/>
          <w:sz w:val="24"/>
          <w:szCs w:val="24"/>
        </w:rPr>
        <w:t>С</w:t>
      </w:r>
      <w:r w:rsidRPr="00000D9A">
        <w:rPr>
          <w:rFonts w:ascii="Times New Roman" w:hAnsi="Times New Roman" w:cs="Times New Roman"/>
          <w:b/>
          <w:sz w:val="24"/>
          <w:szCs w:val="24"/>
        </w:rPr>
        <w:t>трижк</w:t>
      </w:r>
      <w:r w:rsidR="00B44FBC" w:rsidRPr="00000D9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00D9A">
        <w:rPr>
          <w:rFonts w:ascii="Times New Roman" w:hAnsi="Times New Roman" w:cs="Times New Roman"/>
          <w:b/>
          <w:sz w:val="24"/>
          <w:szCs w:val="24"/>
        </w:rPr>
        <w:t>и укладк</w:t>
      </w:r>
      <w:r w:rsidR="00B44FBC" w:rsidRPr="00000D9A">
        <w:rPr>
          <w:rFonts w:ascii="Times New Roman" w:hAnsi="Times New Roman" w:cs="Times New Roman"/>
          <w:b/>
          <w:sz w:val="24"/>
          <w:szCs w:val="24"/>
        </w:rPr>
        <w:t>а</w:t>
      </w:r>
      <w:r w:rsidRPr="00000D9A">
        <w:rPr>
          <w:rFonts w:ascii="Times New Roman" w:hAnsi="Times New Roman" w:cs="Times New Roman"/>
          <w:b/>
          <w:sz w:val="24"/>
          <w:szCs w:val="24"/>
        </w:rPr>
        <w:t xml:space="preserve"> волос».</w:t>
      </w:r>
    </w:p>
    <w:p w:rsidR="007E482C" w:rsidRPr="00000D9A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2C" w:rsidRPr="00000D9A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9A">
        <w:rPr>
          <w:rFonts w:ascii="Times New Roman" w:hAnsi="Times New Roman" w:cs="Times New Roman"/>
          <w:b/>
          <w:sz w:val="24"/>
          <w:szCs w:val="24"/>
        </w:rPr>
        <w:t>Профессия 43.01.02. Парикмахер</w:t>
      </w:r>
      <w:r w:rsidR="008E08B4" w:rsidRPr="00000D9A">
        <w:rPr>
          <w:rFonts w:ascii="Times New Roman" w:hAnsi="Times New Roman" w:cs="Times New Roman"/>
          <w:b/>
          <w:sz w:val="24"/>
          <w:szCs w:val="24"/>
        </w:rPr>
        <w:t>.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Большой Царын</w:t>
      </w:r>
    </w:p>
    <w:p w:rsidR="008E08B4" w:rsidRDefault="00C77C2B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8E08B4">
        <w:rPr>
          <w:rFonts w:ascii="Times New Roman" w:hAnsi="Times New Roman" w:cs="Times New Roman"/>
          <w:sz w:val="24"/>
          <w:szCs w:val="24"/>
        </w:rPr>
        <w:t>г.</w:t>
      </w: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B3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по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</w:t>
      </w:r>
      <w:r w:rsidR="00B44FBC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44FBC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24B3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24B3"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видов промежуточной аттестации </w:t>
      </w:r>
      <w:proofErr w:type="gramStart"/>
      <w:r w:rsidR="004224B3"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224B3"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проводится в соответствии с Положением о промежуточной аттестации  </w:t>
      </w:r>
      <w:r w:rsidR="00000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="004224B3"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БПОУ РК «КГК НГ».</w:t>
      </w:r>
    </w:p>
    <w:p w:rsidR="004224B3" w:rsidRPr="004224B3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 проводится с целью выявления освоения теоретических знаний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4B3" w:rsidRPr="004224B3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01.01.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«Стрижка и укладка волос»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профессия </w:t>
      </w:r>
      <w:r w:rsidR="00DD490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 «</w:t>
      </w:r>
      <w:r w:rsidR="00DD490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Парикмахер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B03A0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 проводится с целью выявления освоения теоретических знаний </w:t>
      </w:r>
      <w:proofErr w:type="gramStart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FF1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</w:t>
      </w:r>
      <w:r w:rsidR="00DD490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D4904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24B3" w:rsidRPr="004224B3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B3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62FF1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дисциплины профессионального цикла</w:t>
      </w:r>
    </w:p>
    <w:p w:rsidR="004224B3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</w:t>
      </w:r>
      <w:r w:rsidR="00DD4904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01.</w:t>
      </w:r>
      <w:r w:rsidR="00DD4904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03A0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03A0" w:rsidRPr="004224B3" w:rsidRDefault="008B03A0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парикмахерских услуг</w:t>
      </w:r>
    </w:p>
    <w:p w:rsidR="008B03A0" w:rsidRPr="004224B3" w:rsidRDefault="008B03A0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 и их назначения.</w:t>
      </w:r>
    </w:p>
    <w:p w:rsidR="008B03A0" w:rsidRPr="004224B3" w:rsidRDefault="008B03A0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Волосы и уход за ними.</w:t>
      </w:r>
    </w:p>
    <w:p w:rsidR="008B03A0" w:rsidRPr="004224B3" w:rsidRDefault="008B03A0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бритья лица, головы.</w:t>
      </w:r>
    </w:p>
    <w:p w:rsidR="008B03A0" w:rsidRPr="004224B3" w:rsidRDefault="008B03A0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стрижки усов, бороды, бакенбард.</w:t>
      </w:r>
    </w:p>
    <w:p w:rsidR="00944694" w:rsidRPr="004224B3" w:rsidRDefault="00944694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Укладка волос.</w:t>
      </w:r>
    </w:p>
    <w:p w:rsidR="008B03A0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освоения междисциплинарного курса </w:t>
      </w:r>
    </w:p>
    <w:p w:rsidR="00F3592E" w:rsidRPr="004224B3" w:rsidRDefault="00DD4904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МДК 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</w:t>
      </w:r>
      <w:r w:rsidR="00F3592E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«Стрижка и укладка волос»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должен знать: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санитарные правила и нормы (СанПиНы);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законодательные акты в сфере бытового обслуживания; физиологию кожи и волос;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состав и свойства профессиональных препаратов;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основные направления моды в парикмахерском искусстве;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нормы расхода препаратов, времени на выполнение работ;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технологии выполнения массажа головы;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4B3">
        <w:rPr>
          <w:rFonts w:ascii="Times New Roman" w:hAnsi="Times New Roman" w:cs="Times New Roman"/>
          <w:sz w:val="24"/>
          <w:szCs w:val="24"/>
        </w:rPr>
        <w:t xml:space="preserve">технологии классических и салонных стрижек (женских, мужских); </w:t>
      </w:r>
    </w:p>
    <w:p w:rsidR="00E23D98" w:rsidRPr="004224B3" w:rsidRDefault="00E23D98" w:rsidP="004224B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hAnsi="Times New Roman" w:cs="Times New Roman"/>
          <w:sz w:val="24"/>
          <w:szCs w:val="24"/>
        </w:rPr>
        <w:t>технологии укладок волос различными способами; критерии оценки.</w:t>
      </w:r>
    </w:p>
    <w:p w:rsidR="00E23D98" w:rsidRPr="004224B3" w:rsidRDefault="00E23D98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Разработанные экзаменационные материалы отражают содержание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проверяемых теоретических знаний и практических умений в соответствии с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государственными требованиями и дополнительными требованиями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Калмыцкого государственного колледжа</w:t>
      </w:r>
      <w:r w:rsidR="004B016D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нефти и газа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МДК 0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«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Экзаменационные задания составлены на основе действующего курса  и охватывает все разделы и темы.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экзаменационных заданий для оценки освоения МДК 0</w:t>
      </w:r>
      <w:r w:rsidR="00483EFF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83EFF"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4224B3" w:rsidRDefault="00D16FC2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тестовых заданий по 4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62FF1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каждом.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наглядных пособий, справочного материала, документов, которые разрешены к использованию на экзамене:</w:t>
      </w:r>
    </w:p>
    <w:p w:rsidR="0043141A" w:rsidRPr="004224B3" w:rsidRDefault="0043141A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41A" w:rsidRPr="004224B3" w:rsidRDefault="00D434AC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</w:p>
    <w:p w:rsidR="00D434AC" w:rsidRPr="004224B3" w:rsidRDefault="002D731E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Инструкционно</w:t>
      </w:r>
      <w:proofErr w:type="spellEnd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технологические</w:t>
      </w:r>
      <w:r w:rsidR="00D434A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карты</w:t>
      </w:r>
    </w:p>
    <w:p w:rsidR="00A13426" w:rsidRPr="004224B3" w:rsidRDefault="00A13426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3341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осударственный  стандарт РФ (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бытовые</w:t>
      </w:r>
      <w:r w:rsidR="00333414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услуги парикмахерских).</w:t>
      </w:r>
    </w:p>
    <w:p w:rsidR="009E3C4C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экзамену проводятся консультации.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 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</w:t>
      </w:r>
      <w:r w:rsidR="00D434A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 «</w:t>
      </w:r>
      <w:r w:rsidR="00D434A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проводится в учебной аудитории.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выполнение задания одного учащегося  отводится не более 0,5 академического часа.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Сдача теоретического  экзамена  проводится на открытом заседании экзаменационной комиссии с участием не менее трех членов комиссии.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критерии оценки, определяющие подготовку учащегося по профессиональному модулю, входят:</w:t>
      </w:r>
    </w:p>
    <w:p w:rsidR="00862FF1" w:rsidRPr="004224B3" w:rsidRDefault="00862FF1" w:rsidP="009E3C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уровень освоения учащимся  материала, предусмотренного учебной программой по МДК 0</w:t>
      </w:r>
      <w:r w:rsidR="000F4247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 «</w:t>
      </w:r>
      <w:r w:rsidR="000F4247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62FF1" w:rsidRPr="004224B3" w:rsidRDefault="00862FF1" w:rsidP="009E3C4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обоснованность, четкость и культура изложения ответа.</w:t>
      </w:r>
    </w:p>
    <w:p w:rsidR="00FF730E" w:rsidRPr="004224B3" w:rsidRDefault="00FF730E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оценок знаний на экзамене.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«Отлично» - ставится, когда учащийся выявляет глубокое и всестороннее знание предмета,  свободно владеет основными категориями теории, умеет применить теоретические знания для анализа конкретных, практических заданий, ситуаций, профессиональных проблем; его ответ характеризуется обоснованностью, четкостью, логически стройным и культурным изложением материал</w:t>
      </w:r>
      <w:r w:rsidR="000F4247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«Хорошо» - ставится при налич</w:t>
      </w:r>
      <w:proofErr w:type="gramStart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у у</w:t>
      </w:r>
      <w:proofErr w:type="gramEnd"/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чащегося твердых знаний по дисциплине,  грамотно, логично излагает материал, но допускает неточности в структуре изложения материала. Умеет применять знания для анализа конкретных ситуаций, профессиональных проблем, но недостаточно полно освещает ряд позиций вопросов экзамена; вывод делает с помощью экзаменатора, посредством наводящих воп</w:t>
      </w:r>
      <w:r w:rsidR="001A68CC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росов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«Удовлетворительно»- ставится, когда учащийся в основном знает общие вопросы тем курса, не конкретизируя детали, неточно формулирует сущность теорий, в ответе нарушена логика, полнота, учащийся затрудняется применять полученные теоретические знания в проблемно поисковых психологических ситу</w:t>
      </w:r>
      <w:r w:rsidR="00FF730E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ациях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«Неудовлетворительно»- ставится, если учащийся не усвоил основного содержания предмета, отказался отвечать или качество его ответа составило не менее 50 % знаний по соде</w:t>
      </w:r>
      <w:r w:rsidR="00FF730E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ржанию тем курса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C4C" w:rsidRDefault="009E3C4C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экзаменационной комиссии протоколируется. В протоколе фиксируются результаты экзамена по теоретическому курсу МДК 0</w:t>
      </w:r>
      <w:r w:rsidR="00FF730E"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3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 «Стрижка и укладка волос</w:t>
      </w: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заседания  экзаменационной комиссии подписывается председателем и членами комиссии.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теоретического экзамена объявляются в тот же день.</w:t>
      </w:r>
    </w:p>
    <w:p w:rsidR="00862FF1" w:rsidRPr="004224B3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B4" w:rsidRPr="004224B3" w:rsidRDefault="008E08B4" w:rsidP="0042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B4" w:rsidRPr="004224B3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4224B3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4224B3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953176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08B4" w:rsidRPr="00953176" w:rsidSect="00953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462"/>
    <w:multiLevelType w:val="hybridMultilevel"/>
    <w:tmpl w:val="3D80C78C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50D7"/>
    <w:multiLevelType w:val="hybridMultilevel"/>
    <w:tmpl w:val="0C268A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3E80"/>
    <w:multiLevelType w:val="hybridMultilevel"/>
    <w:tmpl w:val="D5687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898"/>
    <w:multiLevelType w:val="hybridMultilevel"/>
    <w:tmpl w:val="77F8C620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4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6">
    <w:nsid w:val="7E0E3795"/>
    <w:multiLevelType w:val="hybridMultilevel"/>
    <w:tmpl w:val="1C9AB5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F"/>
    <w:rsid w:val="00000D9A"/>
    <w:rsid w:val="00014328"/>
    <w:rsid w:val="000F4247"/>
    <w:rsid w:val="001A68CC"/>
    <w:rsid w:val="002B48E4"/>
    <w:rsid w:val="002D731E"/>
    <w:rsid w:val="00333414"/>
    <w:rsid w:val="004224B3"/>
    <w:rsid w:val="0043141A"/>
    <w:rsid w:val="00483EFF"/>
    <w:rsid w:val="004B016D"/>
    <w:rsid w:val="005106FF"/>
    <w:rsid w:val="0077639D"/>
    <w:rsid w:val="007E482C"/>
    <w:rsid w:val="00862FF1"/>
    <w:rsid w:val="008B03A0"/>
    <w:rsid w:val="008E08B4"/>
    <w:rsid w:val="00944694"/>
    <w:rsid w:val="00953176"/>
    <w:rsid w:val="009E3C4C"/>
    <w:rsid w:val="00A13426"/>
    <w:rsid w:val="00A43D77"/>
    <w:rsid w:val="00B44FBC"/>
    <w:rsid w:val="00C77C2B"/>
    <w:rsid w:val="00C80A64"/>
    <w:rsid w:val="00D16FC2"/>
    <w:rsid w:val="00D434AC"/>
    <w:rsid w:val="00DD4904"/>
    <w:rsid w:val="00E23D98"/>
    <w:rsid w:val="00F3592E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16</cp:revision>
  <cp:lastPrinted>2020-02-05T10:23:00Z</cp:lastPrinted>
  <dcterms:created xsi:type="dcterms:W3CDTF">2017-11-01T09:31:00Z</dcterms:created>
  <dcterms:modified xsi:type="dcterms:W3CDTF">2023-11-01T11:01:00Z</dcterms:modified>
</cp:coreProperties>
</file>